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C295" w14:textId="77777777" w:rsidR="00A32CB6" w:rsidRPr="00396952"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Cs/>
          <w:caps/>
          <w:color w:val="auto"/>
          <w:sz w:val="20"/>
          <w:szCs w:val="20"/>
        </w:rPr>
      </w:pPr>
    </w:p>
    <w:p w14:paraId="0FB8A9D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bCs/>
          <w:sz w:val="20"/>
          <w:szCs w:val="20"/>
        </w:rPr>
      </w:pPr>
      <w:r w:rsidRPr="00910ACE">
        <w:rPr>
          <w:rFonts w:ascii="Tahoma" w:hAnsi="Tahoma" w:cs="Tahoma"/>
          <w:b/>
          <w:sz w:val="20"/>
          <w:szCs w:val="20"/>
        </w:rPr>
        <w:t>Dunaújváros Megyei Jogú Város Önkormányzata</w:t>
      </w:r>
    </w:p>
    <w:p w14:paraId="3A58838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sz w:val="20"/>
          <w:szCs w:val="20"/>
        </w:rPr>
      </w:pPr>
      <w:r w:rsidRPr="00910ACE">
        <w:rPr>
          <w:rFonts w:ascii="Tahoma" w:hAnsi="Tahoma" w:cs="Tahoma"/>
          <w:b/>
          <w:sz w:val="20"/>
          <w:szCs w:val="20"/>
        </w:rPr>
        <w:t>2400 Dunaújváros, Városháza tér 1.</w:t>
      </w:r>
    </w:p>
    <w:p w14:paraId="70BADDDB"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4BDE1883"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225F407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3B38FE21"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147A1D3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r w:rsidRPr="00910ACE">
        <w:rPr>
          <w:rFonts w:ascii="Tahoma" w:hAnsi="Tahoma" w:cs="Tahoma"/>
          <w:b/>
          <w:color w:val="auto"/>
          <w:sz w:val="20"/>
          <w:szCs w:val="20"/>
        </w:rPr>
        <w:t>KÖZBESZERZÉSI DOKUMENTUMOK</w:t>
      </w:r>
    </w:p>
    <w:p w14:paraId="2BBFB00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73D0EFB4"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3188D390"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692908DC"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6645E00C"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21B11D6E"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r w:rsidRPr="00910ACE">
        <w:rPr>
          <w:rFonts w:ascii="Tahoma" w:hAnsi="Tahoma" w:cs="Tahoma"/>
          <w:b/>
          <w:bCs/>
          <w:color w:val="auto"/>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p>
    <w:p w14:paraId="22C2BC1C"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23B74C06"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49EC5174"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r w:rsidRPr="00910ACE">
        <w:rPr>
          <w:rFonts w:ascii="Tahoma" w:hAnsi="Tahoma" w:cs="Tahoma"/>
          <w:b/>
          <w:color w:val="auto"/>
          <w:sz w:val="20"/>
          <w:szCs w:val="20"/>
        </w:rPr>
        <w:t>TÁRGYÚ</w:t>
      </w:r>
    </w:p>
    <w:p w14:paraId="09FDAFBA"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color w:val="auto"/>
          <w:sz w:val="20"/>
          <w:szCs w:val="20"/>
        </w:rPr>
      </w:pPr>
    </w:p>
    <w:p w14:paraId="644B2B37"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32C5C31C"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bCs/>
          <w:caps/>
          <w:color w:val="auto"/>
          <w:sz w:val="20"/>
          <w:szCs w:val="20"/>
        </w:rPr>
      </w:pPr>
      <w:r w:rsidRPr="00910ACE">
        <w:rPr>
          <w:rFonts w:ascii="Tahoma" w:hAnsi="Tahoma" w:cs="Tahoma"/>
          <w:b/>
          <w:bCs/>
          <w:caps/>
          <w:color w:val="auto"/>
          <w:sz w:val="20"/>
          <w:szCs w:val="20"/>
        </w:rPr>
        <w:t xml:space="preserve">A 2015. ÉVI CXLIII. TÖRVÉNY </w:t>
      </w:r>
    </w:p>
    <w:p w14:paraId="67DAD2C0"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bCs/>
          <w:caps/>
          <w:color w:val="auto"/>
          <w:sz w:val="20"/>
          <w:szCs w:val="20"/>
        </w:rPr>
      </w:pPr>
      <w:r w:rsidRPr="00910ACE">
        <w:rPr>
          <w:rFonts w:ascii="Tahoma" w:hAnsi="Tahoma" w:cs="Tahoma"/>
          <w:b/>
          <w:bCs/>
          <w:caps/>
          <w:color w:val="auto"/>
          <w:sz w:val="20"/>
          <w:szCs w:val="20"/>
        </w:rPr>
        <w:t>HARMADIK RÉSZ</w:t>
      </w:r>
    </w:p>
    <w:p w14:paraId="50D3F7D3"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bCs/>
          <w:caps/>
          <w:color w:val="auto"/>
          <w:sz w:val="20"/>
          <w:szCs w:val="20"/>
        </w:rPr>
      </w:pPr>
      <w:r w:rsidRPr="00910ACE">
        <w:rPr>
          <w:rFonts w:ascii="Tahoma" w:hAnsi="Tahoma" w:cs="Tahoma"/>
          <w:b/>
          <w:bCs/>
          <w:caps/>
          <w:color w:val="auto"/>
          <w:sz w:val="20"/>
          <w:szCs w:val="20"/>
        </w:rPr>
        <w:t>UNIÓS ÉRTÉKHATÁR ALATTI ÉRTÉKŰ</w:t>
      </w:r>
    </w:p>
    <w:p w14:paraId="6ED73EF4"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
          <w:bCs/>
          <w:caps/>
          <w:color w:val="auto"/>
          <w:sz w:val="20"/>
          <w:szCs w:val="20"/>
        </w:rPr>
      </w:pPr>
      <w:r w:rsidRPr="00910ACE">
        <w:rPr>
          <w:rFonts w:ascii="Tahoma" w:hAnsi="Tahoma" w:cs="Tahoma"/>
          <w:b/>
          <w:bCs/>
          <w:caps/>
          <w:color w:val="auto"/>
          <w:sz w:val="20"/>
          <w:szCs w:val="20"/>
        </w:rPr>
        <w:t xml:space="preserve">NYÍLT [KBT. 113. § (1) BEKEZDÉS SZERINTI] </w:t>
      </w:r>
    </w:p>
    <w:p w14:paraId="529706A8"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r w:rsidRPr="00910ACE">
        <w:rPr>
          <w:rFonts w:ascii="Tahoma" w:hAnsi="Tahoma" w:cs="Tahoma"/>
          <w:b/>
          <w:bCs/>
          <w:caps/>
          <w:color w:val="auto"/>
          <w:sz w:val="20"/>
          <w:szCs w:val="20"/>
        </w:rPr>
        <w:t>KÖZBESZERZÉSI ELJÁRÁSHOZ</w:t>
      </w:r>
    </w:p>
    <w:p w14:paraId="06E74A27"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72147BF4"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color w:val="auto"/>
          <w:sz w:val="20"/>
          <w:szCs w:val="20"/>
        </w:rPr>
      </w:pPr>
    </w:p>
    <w:p w14:paraId="16E42BEA" w14:textId="77777777" w:rsidR="00A32CB6" w:rsidRPr="00910ACE"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9CC2E5"/>
        <w:spacing w:after="120"/>
        <w:jc w:val="center"/>
        <w:rPr>
          <w:rFonts w:ascii="Tahoma" w:hAnsi="Tahoma" w:cs="Tahoma"/>
          <w:bCs/>
          <w:color w:val="auto"/>
          <w:sz w:val="20"/>
          <w:szCs w:val="20"/>
        </w:rPr>
      </w:pPr>
      <w:r w:rsidRPr="00910ACE">
        <w:rPr>
          <w:rFonts w:ascii="Tahoma" w:hAnsi="Tahoma" w:cs="Tahoma"/>
          <w:b/>
          <w:color w:val="auto"/>
          <w:sz w:val="20"/>
          <w:szCs w:val="20"/>
        </w:rPr>
        <w:t>201</w:t>
      </w:r>
      <w:r w:rsidR="001D262F" w:rsidRPr="00910ACE">
        <w:rPr>
          <w:rFonts w:ascii="Tahoma" w:hAnsi="Tahoma" w:cs="Tahoma"/>
          <w:b/>
          <w:color w:val="auto"/>
          <w:sz w:val="20"/>
          <w:szCs w:val="20"/>
        </w:rPr>
        <w:t>9</w:t>
      </w:r>
      <w:r w:rsidRPr="00910ACE">
        <w:rPr>
          <w:rFonts w:ascii="Tahoma" w:hAnsi="Tahoma" w:cs="Tahoma"/>
          <w:b/>
          <w:color w:val="auto"/>
          <w:sz w:val="20"/>
          <w:szCs w:val="20"/>
        </w:rPr>
        <w:t>.</w:t>
      </w:r>
    </w:p>
    <w:p w14:paraId="4A75759E" w14:textId="77777777" w:rsidR="00A32CB6" w:rsidRPr="004B53C4" w:rsidRDefault="00A32CB6" w:rsidP="00A32CB6">
      <w:pPr>
        <w:pBdr>
          <w:top w:val="single" w:sz="4" w:space="0" w:color="000000"/>
          <w:left w:val="single" w:sz="4" w:space="0" w:color="000000"/>
          <w:bottom w:val="single" w:sz="4" w:space="0" w:color="000000"/>
          <w:right w:val="single" w:sz="4" w:space="0" w:color="000000"/>
        </w:pBdr>
        <w:shd w:val="clear" w:color="auto" w:fill="BDD6EE"/>
        <w:spacing w:after="120"/>
        <w:ind w:right="-2"/>
        <w:jc w:val="center"/>
        <w:rPr>
          <w:rFonts w:ascii="Tahoma" w:hAnsi="Tahoma" w:cs="Tahoma"/>
          <w:b/>
          <w:caps/>
          <w:sz w:val="20"/>
          <w:szCs w:val="20"/>
        </w:rPr>
      </w:pPr>
      <w:r w:rsidRPr="004A2F13">
        <w:rPr>
          <w:rFonts w:ascii="Tahoma" w:hAnsi="Tahoma" w:cs="Tahoma"/>
          <w:b/>
          <w:caps/>
          <w:sz w:val="20"/>
          <w:szCs w:val="20"/>
        </w:rPr>
        <w:br w:type="page"/>
      </w:r>
      <w:r w:rsidRPr="00910ACE">
        <w:rPr>
          <w:rFonts w:ascii="Tahoma" w:hAnsi="Tahoma" w:cs="Tahoma"/>
          <w:b/>
          <w:caps/>
          <w:sz w:val="20"/>
          <w:szCs w:val="20"/>
          <w:shd w:val="clear" w:color="auto" w:fill="9CC2E5"/>
        </w:rPr>
        <w:lastRenderedPageBreak/>
        <w:t>ALAPINFORMÁCIÓK A KÖZBESZERZÉSI ELJÁRÁSRÓL</w:t>
      </w:r>
    </w:p>
    <w:p w14:paraId="172DFE6D" w14:textId="3B7C760A" w:rsidR="00A32CB6" w:rsidRPr="00111786" w:rsidRDefault="00A32CB6" w:rsidP="00A32CB6">
      <w:pPr>
        <w:spacing w:after="120"/>
        <w:ind w:right="-2"/>
        <w:jc w:val="both"/>
        <w:rPr>
          <w:rFonts w:ascii="Tahoma" w:hAnsi="Tahoma" w:cs="Tahoma"/>
          <w:sz w:val="20"/>
          <w:szCs w:val="20"/>
        </w:rPr>
      </w:pPr>
      <w:r w:rsidRPr="00111786">
        <w:rPr>
          <w:rFonts w:ascii="Tahoma" w:hAnsi="Tahoma" w:cs="Tahoma"/>
          <w:sz w:val="20"/>
          <w:szCs w:val="20"/>
        </w:rPr>
        <w:t>Az AjánlatkérőDunaújváros Megyei Jogú Város Önkormányzata</w:t>
      </w:r>
      <w:r w:rsidRPr="00111786">
        <w:rPr>
          <w:rFonts w:ascii="Tahoma" w:hAnsi="Tahoma" w:cs="Tahoma"/>
          <w:bCs/>
          <w:sz w:val="20"/>
          <w:szCs w:val="20"/>
        </w:rPr>
        <w:t xml:space="preserve"> (</w:t>
      </w:r>
      <w:r w:rsidRPr="00111786">
        <w:rPr>
          <w:rFonts w:ascii="Tahoma" w:hAnsi="Tahoma" w:cs="Tahoma"/>
          <w:sz w:val="20"/>
          <w:szCs w:val="20"/>
        </w:rPr>
        <w:t>2400 Dunaújváros, Városháza tér 1.) nevében ezenne</w:t>
      </w:r>
      <w:r w:rsidRPr="00910ACE">
        <w:rPr>
          <w:rFonts w:ascii="Tahoma" w:hAnsi="Tahoma" w:cs="Tahoma"/>
          <w:sz w:val="20"/>
          <w:szCs w:val="20"/>
        </w:rPr>
        <w:t xml:space="preserve">l felkérem, hogy az ajánlattételi felhívásban, valamint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dokumentumokban leírtak szerint nyújtsa be ajánlatát a jelen </w:t>
      </w:r>
      <w:proofErr w:type="spellStart"/>
      <w:r w:rsidRPr="00910ACE">
        <w:rPr>
          <w:rFonts w:ascii="Tahoma" w:hAnsi="Tahoma" w:cs="Tahoma"/>
          <w:sz w:val="20"/>
          <w:szCs w:val="20"/>
        </w:rPr>
        <w:t>közbeszerzés</w:t>
      </w:r>
      <w:proofErr w:type="spellEnd"/>
      <w:r w:rsidRPr="00910ACE">
        <w:rPr>
          <w:rFonts w:ascii="Tahoma" w:hAnsi="Tahoma" w:cs="Tahoma"/>
          <w:sz w:val="20"/>
          <w:szCs w:val="20"/>
        </w:rPr>
        <w:t xml:space="preserve"> tárgyát képező feladatok megvalósítására.</w:t>
      </w:r>
      <w:r w:rsidR="004B53C4">
        <w:rPr>
          <w:rFonts w:ascii="Tahoma" w:hAnsi="Tahoma" w:cs="Tahoma"/>
          <w:sz w:val="20"/>
          <w:szCs w:val="20"/>
        </w:rPr>
        <w:t xml:space="preserve"> </w:t>
      </w:r>
      <w:r w:rsidRPr="004B53C4">
        <w:rPr>
          <w:rFonts w:ascii="Tahoma" w:hAnsi="Tahoma" w:cs="Tahoma"/>
          <w:sz w:val="20"/>
          <w:szCs w:val="20"/>
        </w:rPr>
        <w:t xml:space="preserve">A 424/2017. (XII. 19.) Korm. rendelet 6.§ (6) bekezdése értelmében </w:t>
      </w:r>
      <w:r w:rsidRPr="00111786">
        <w:rPr>
          <w:rFonts w:ascii="Tahoma" w:hAnsi="Tahoma" w:cs="Tahoma"/>
          <w:sz w:val="20"/>
          <w:szCs w:val="20"/>
        </w:rPr>
        <w:t>Ajánlattételre csak olyan gazdasági szereplő hívható fel, amely regisztrált az EKR-ben.</w:t>
      </w:r>
    </w:p>
    <w:p w14:paraId="5A864EC6" w14:textId="77777777" w:rsidR="00A32CB6" w:rsidRPr="00910ACE" w:rsidRDefault="00A32CB6" w:rsidP="00A32CB6">
      <w:pPr>
        <w:spacing w:after="120"/>
        <w:ind w:right="-2"/>
        <w:jc w:val="both"/>
        <w:rPr>
          <w:rFonts w:ascii="Tahoma" w:hAnsi="Tahoma" w:cs="Tahoma"/>
          <w:sz w:val="20"/>
          <w:szCs w:val="20"/>
        </w:rPr>
      </w:pPr>
      <w:r w:rsidRPr="00910ACE">
        <w:rPr>
          <w:rFonts w:ascii="Tahoma" w:hAnsi="Tahoma" w:cs="Tahoma"/>
          <w:sz w:val="20"/>
          <w:szCs w:val="20"/>
          <w:u w:val="single"/>
        </w:rPr>
        <w:t>Ajánlatkérőre vonatkozó információk:</w:t>
      </w:r>
    </w:p>
    <w:p w14:paraId="6D88DE17" w14:textId="77777777" w:rsidR="00A32CB6" w:rsidRPr="00910ACE" w:rsidRDefault="00A32CB6" w:rsidP="00A32CB6">
      <w:pPr>
        <w:spacing w:after="120"/>
        <w:ind w:right="-2"/>
        <w:jc w:val="both"/>
        <w:rPr>
          <w:rFonts w:ascii="Tahoma" w:hAnsi="Tahoma" w:cs="Tahoma"/>
          <w:color w:val="000000"/>
          <w:sz w:val="20"/>
          <w:szCs w:val="20"/>
        </w:rPr>
      </w:pPr>
      <w:r w:rsidRPr="00910ACE">
        <w:rPr>
          <w:rFonts w:ascii="Tahoma" w:hAnsi="Tahoma" w:cs="Tahoma"/>
          <w:color w:val="000000"/>
          <w:sz w:val="20"/>
          <w:szCs w:val="20"/>
        </w:rPr>
        <w:t>Dunaújváros Megyei Jogú Város Önkormányzata</w:t>
      </w:r>
    </w:p>
    <w:p w14:paraId="36BD023B" w14:textId="77777777" w:rsidR="00A32CB6" w:rsidRPr="00910ACE" w:rsidRDefault="00A32CB6" w:rsidP="00A32CB6">
      <w:pPr>
        <w:spacing w:after="120"/>
        <w:ind w:right="-2"/>
        <w:jc w:val="both"/>
        <w:rPr>
          <w:rFonts w:ascii="Tahoma" w:hAnsi="Tahoma" w:cs="Tahoma"/>
          <w:color w:val="000000"/>
          <w:sz w:val="20"/>
          <w:szCs w:val="20"/>
        </w:rPr>
      </w:pPr>
      <w:r w:rsidRPr="00910ACE">
        <w:rPr>
          <w:rFonts w:ascii="Tahoma" w:hAnsi="Tahoma" w:cs="Tahoma"/>
          <w:color w:val="000000"/>
          <w:sz w:val="20"/>
          <w:szCs w:val="20"/>
        </w:rPr>
        <w:t>2400 Dunaújváros, Városháza tér 1.</w:t>
      </w:r>
    </w:p>
    <w:p w14:paraId="0C0B5E3D" w14:textId="77777777" w:rsidR="00A32CB6" w:rsidRPr="00910ACE" w:rsidRDefault="00A32CB6" w:rsidP="00A32CB6">
      <w:pPr>
        <w:spacing w:after="120"/>
        <w:ind w:right="-2"/>
        <w:jc w:val="both"/>
        <w:rPr>
          <w:rFonts w:ascii="Tahoma" w:hAnsi="Tahoma" w:cs="Tahoma"/>
          <w:color w:val="000000"/>
          <w:sz w:val="20"/>
          <w:szCs w:val="20"/>
        </w:rPr>
      </w:pPr>
      <w:r w:rsidRPr="00910ACE">
        <w:rPr>
          <w:rFonts w:ascii="Tahoma" w:hAnsi="Tahoma" w:cs="Tahoma"/>
          <w:color w:val="000000"/>
          <w:sz w:val="20"/>
          <w:szCs w:val="20"/>
        </w:rPr>
        <w:t>Telefon: + 36 25 544-180</w:t>
      </w:r>
    </w:p>
    <w:p w14:paraId="2B2B049B" w14:textId="77777777" w:rsidR="00A32CB6" w:rsidRPr="00910ACE" w:rsidRDefault="00A32CB6" w:rsidP="00A32CB6">
      <w:pPr>
        <w:spacing w:after="120"/>
        <w:ind w:right="-2"/>
        <w:jc w:val="both"/>
        <w:rPr>
          <w:rFonts w:ascii="Tahoma" w:hAnsi="Tahoma" w:cs="Tahoma"/>
          <w:color w:val="000000"/>
          <w:sz w:val="20"/>
          <w:szCs w:val="20"/>
        </w:rPr>
      </w:pPr>
      <w:r w:rsidRPr="00910ACE">
        <w:rPr>
          <w:rFonts w:ascii="Tahoma" w:hAnsi="Tahoma" w:cs="Tahoma"/>
          <w:color w:val="000000"/>
          <w:sz w:val="20"/>
          <w:szCs w:val="20"/>
        </w:rPr>
        <w:t>Fax.: + 36 25 544-178</w:t>
      </w:r>
    </w:p>
    <w:p w14:paraId="2C5C7BDC" w14:textId="77777777" w:rsidR="00A32CB6" w:rsidRPr="00910ACE" w:rsidRDefault="00A32CB6" w:rsidP="00A32CB6">
      <w:pPr>
        <w:spacing w:after="120"/>
        <w:ind w:right="-2"/>
        <w:jc w:val="both"/>
        <w:rPr>
          <w:rFonts w:ascii="Tahoma" w:hAnsi="Tahoma" w:cs="Tahoma"/>
          <w:color w:val="000000"/>
          <w:sz w:val="20"/>
          <w:szCs w:val="20"/>
        </w:rPr>
      </w:pPr>
      <w:r w:rsidRPr="00910ACE">
        <w:rPr>
          <w:rFonts w:ascii="Tahoma" w:hAnsi="Tahoma" w:cs="Tahoma"/>
          <w:color w:val="000000"/>
          <w:sz w:val="20"/>
          <w:szCs w:val="20"/>
        </w:rPr>
        <w:t>E-mail: farkas@pmh.dunanet.hu</w:t>
      </w:r>
    </w:p>
    <w:p w14:paraId="730880AF" w14:textId="77777777" w:rsidR="00A32CB6" w:rsidRPr="00910ACE" w:rsidRDefault="00A32CB6" w:rsidP="00A32CB6">
      <w:pPr>
        <w:spacing w:after="120"/>
        <w:ind w:right="-2"/>
        <w:jc w:val="both"/>
        <w:rPr>
          <w:rFonts w:ascii="Tahoma" w:hAnsi="Tahoma" w:cs="Tahoma"/>
          <w:sz w:val="20"/>
          <w:szCs w:val="20"/>
        </w:rPr>
      </w:pPr>
      <w:r w:rsidRPr="00910ACE">
        <w:rPr>
          <w:rFonts w:ascii="Tahoma" w:hAnsi="Tahoma" w:cs="Tahoma"/>
          <w:sz w:val="20"/>
          <w:szCs w:val="20"/>
          <w:u w:val="single"/>
        </w:rPr>
        <w:t>Lebonyolító szervezet:</w:t>
      </w:r>
    </w:p>
    <w:p w14:paraId="283DAAA5" w14:textId="77777777" w:rsidR="00A32CB6" w:rsidRPr="00910ACE" w:rsidRDefault="00A32CB6" w:rsidP="00A32CB6">
      <w:pPr>
        <w:pStyle w:val="Szvegtrzs32"/>
        <w:ind w:right="-2"/>
        <w:rPr>
          <w:rFonts w:ascii="Tahoma" w:hAnsi="Tahoma" w:cs="Tahoma"/>
          <w:color w:val="auto"/>
          <w:sz w:val="20"/>
          <w:szCs w:val="20"/>
        </w:rPr>
      </w:pPr>
      <w:r w:rsidRPr="00910ACE">
        <w:rPr>
          <w:rFonts w:ascii="Tahoma" w:hAnsi="Tahoma" w:cs="Tahoma"/>
          <w:color w:val="auto"/>
          <w:sz w:val="20"/>
          <w:szCs w:val="20"/>
        </w:rPr>
        <w:t>ÉSZ-KER Zrt.</w:t>
      </w:r>
    </w:p>
    <w:p w14:paraId="60C83329" w14:textId="77777777" w:rsidR="00A32CB6" w:rsidRPr="00910ACE" w:rsidRDefault="00A32CB6" w:rsidP="00A32CB6">
      <w:pPr>
        <w:pStyle w:val="Szvegtrzs32"/>
        <w:ind w:right="-2"/>
        <w:rPr>
          <w:rFonts w:ascii="Tahoma" w:hAnsi="Tahoma" w:cs="Tahoma"/>
          <w:color w:val="auto"/>
          <w:sz w:val="20"/>
          <w:szCs w:val="20"/>
        </w:rPr>
      </w:pPr>
      <w:r w:rsidRPr="00910ACE">
        <w:rPr>
          <w:rFonts w:ascii="Tahoma" w:hAnsi="Tahoma" w:cs="Tahoma"/>
          <w:color w:val="auto"/>
          <w:sz w:val="20"/>
          <w:szCs w:val="20"/>
        </w:rPr>
        <w:t>1026 Budapest, Pasaréti út 83. – BBT Irodaház</w:t>
      </w:r>
    </w:p>
    <w:p w14:paraId="7B5FA713" w14:textId="77777777" w:rsidR="00A32CB6" w:rsidRPr="00910ACE" w:rsidRDefault="00A32CB6" w:rsidP="00A32CB6">
      <w:pPr>
        <w:pStyle w:val="Szvegtrzs32"/>
        <w:ind w:right="-2"/>
        <w:rPr>
          <w:rFonts w:ascii="Tahoma" w:hAnsi="Tahoma" w:cs="Tahoma"/>
          <w:color w:val="auto"/>
          <w:sz w:val="20"/>
          <w:szCs w:val="20"/>
        </w:rPr>
      </w:pPr>
      <w:r w:rsidRPr="00910ACE">
        <w:rPr>
          <w:rFonts w:ascii="Tahoma" w:hAnsi="Tahoma" w:cs="Tahoma"/>
          <w:color w:val="auto"/>
          <w:sz w:val="20"/>
          <w:szCs w:val="20"/>
        </w:rPr>
        <w:t>Telefon: +36 17888931</w:t>
      </w:r>
    </w:p>
    <w:p w14:paraId="1F99756C" w14:textId="77777777" w:rsidR="00A32CB6" w:rsidRPr="00910ACE" w:rsidRDefault="00A32CB6" w:rsidP="00A32CB6">
      <w:pPr>
        <w:pStyle w:val="Szvegtrzs32"/>
        <w:ind w:right="-2"/>
        <w:rPr>
          <w:rFonts w:ascii="Tahoma" w:hAnsi="Tahoma" w:cs="Tahoma"/>
          <w:color w:val="auto"/>
          <w:sz w:val="20"/>
          <w:szCs w:val="20"/>
        </w:rPr>
      </w:pPr>
      <w:r w:rsidRPr="00910ACE">
        <w:rPr>
          <w:rFonts w:ascii="Tahoma" w:hAnsi="Tahoma" w:cs="Tahoma"/>
          <w:color w:val="auto"/>
          <w:sz w:val="20"/>
          <w:szCs w:val="20"/>
        </w:rPr>
        <w:t>Fax: +36 17896943</w:t>
      </w:r>
    </w:p>
    <w:p w14:paraId="5D3A6AE7" w14:textId="77777777" w:rsidR="00A32CB6" w:rsidRPr="00910ACE" w:rsidRDefault="00A32CB6" w:rsidP="00A32CB6">
      <w:pPr>
        <w:pStyle w:val="Szvegtrzs32"/>
        <w:ind w:right="-2"/>
        <w:rPr>
          <w:rFonts w:ascii="Tahoma" w:hAnsi="Tahoma" w:cs="Tahoma"/>
          <w:color w:val="auto"/>
          <w:sz w:val="20"/>
          <w:szCs w:val="20"/>
        </w:rPr>
      </w:pPr>
      <w:r w:rsidRPr="00910ACE">
        <w:rPr>
          <w:rFonts w:ascii="Tahoma" w:hAnsi="Tahoma" w:cs="Tahoma"/>
          <w:color w:val="auto"/>
          <w:sz w:val="20"/>
          <w:szCs w:val="20"/>
        </w:rPr>
        <w:t xml:space="preserve">E-mail: </w:t>
      </w:r>
      <w:hyperlink r:id="rId8" w:history="1">
        <w:r w:rsidRPr="004B53C4">
          <w:rPr>
            <w:rStyle w:val="Hiperhivatkozs"/>
            <w:rFonts w:ascii="Tahoma" w:hAnsi="Tahoma" w:cs="Tahoma"/>
            <w:sz w:val="20"/>
            <w:szCs w:val="20"/>
          </w:rPr>
          <w:t>eszker@eszker.eu</w:t>
        </w:r>
      </w:hyperlink>
    </w:p>
    <w:p w14:paraId="25240260" w14:textId="77777777" w:rsidR="00A32CB6" w:rsidRPr="00111786" w:rsidRDefault="00A32CB6" w:rsidP="00A32CB6">
      <w:pPr>
        <w:pStyle w:val="Alaprtelmezett"/>
        <w:spacing w:after="120"/>
        <w:jc w:val="both"/>
        <w:rPr>
          <w:rFonts w:ascii="Tahoma" w:hAnsi="Tahoma" w:cs="Tahoma"/>
          <w:color w:val="auto"/>
          <w:sz w:val="20"/>
          <w:szCs w:val="20"/>
        </w:rPr>
      </w:pPr>
      <w:r w:rsidRPr="00111786">
        <w:rPr>
          <w:rFonts w:ascii="Tahoma" w:hAnsi="Tahoma" w:cs="Tahoma"/>
          <w:color w:val="auto"/>
          <w:sz w:val="20"/>
          <w:szCs w:val="20"/>
          <w:u w:val="single"/>
        </w:rPr>
        <w:t>Az eljárás típusa:</w:t>
      </w:r>
    </w:p>
    <w:p w14:paraId="717BEA46" w14:textId="77777777" w:rsidR="00A32CB6" w:rsidRPr="00910ACE" w:rsidRDefault="00A32CB6" w:rsidP="00A32CB6">
      <w:pPr>
        <w:suppressAutoHyphens/>
        <w:autoSpaceDE w:val="0"/>
        <w:spacing w:after="120"/>
        <w:jc w:val="both"/>
        <w:rPr>
          <w:rFonts w:ascii="Tahoma" w:eastAsia="Calibri" w:hAnsi="Tahoma" w:cs="Tahoma"/>
          <w:kern w:val="1"/>
          <w:sz w:val="20"/>
          <w:szCs w:val="20"/>
          <w:lang w:eastAsia="zh-CN"/>
        </w:rPr>
      </w:pPr>
      <w:r w:rsidRPr="00910ACE">
        <w:rPr>
          <w:rFonts w:ascii="Tahoma" w:eastAsia="Calibri" w:hAnsi="Tahoma" w:cs="Tahoma"/>
          <w:kern w:val="1"/>
          <w:sz w:val="20"/>
          <w:szCs w:val="20"/>
          <w:lang w:eastAsia="zh-CN"/>
        </w:rPr>
        <w:t xml:space="preserve">Kbt. Harmadik Rész, nemzeti eljárásrendben lefolytatott nyílt (Kbt. 113.§ (1) bekezdés szerinti) </w:t>
      </w:r>
      <w:proofErr w:type="spellStart"/>
      <w:r w:rsidRPr="00910ACE">
        <w:rPr>
          <w:rFonts w:ascii="Tahoma" w:eastAsia="Calibri" w:hAnsi="Tahoma" w:cs="Tahoma"/>
          <w:kern w:val="1"/>
          <w:sz w:val="20"/>
          <w:szCs w:val="20"/>
          <w:lang w:eastAsia="zh-CN"/>
        </w:rPr>
        <w:t>közbeszerzési</w:t>
      </w:r>
      <w:proofErr w:type="spellEnd"/>
      <w:r w:rsidRPr="00910ACE">
        <w:rPr>
          <w:rFonts w:ascii="Tahoma" w:eastAsia="Calibri" w:hAnsi="Tahoma" w:cs="Tahoma"/>
          <w:kern w:val="1"/>
          <w:sz w:val="20"/>
          <w:szCs w:val="20"/>
          <w:lang w:eastAsia="zh-CN"/>
        </w:rPr>
        <w:t xml:space="preserve"> eljárás. </w:t>
      </w:r>
    </w:p>
    <w:p w14:paraId="39D7719F" w14:textId="77777777" w:rsidR="00A32CB6" w:rsidRPr="00910ACE" w:rsidRDefault="00A32CB6" w:rsidP="00A32CB6">
      <w:pPr>
        <w:suppressAutoHyphens/>
        <w:autoSpaceDE w:val="0"/>
        <w:spacing w:after="120"/>
        <w:jc w:val="both"/>
        <w:rPr>
          <w:rFonts w:ascii="Tahoma" w:eastAsia="Calibri" w:hAnsi="Tahoma" w:cs="Tahoma"/>
          <w:sz w:val="20"/>
          <w:szCs w:val="20"/>
          <w:u w:val="single"/>
          <w:lang w:eastAsia="ar-SA"/>
        </w:rPr>
      </w:pPr>
      <w:r w:rsidRPr="00910ACE">
        <w:rPr>
          <w:rFonts w:ascii="Tahoma" w:eastAsia="Calibri" w:hAnsi="Tahoma" w:cs="Tahoma"/>
          <w:sz w:val="20"/>
          <w:szCs w:val="20"/>
          <w:u w:val="single"/>
          <w:lang w:eastAsia="ar-SA"/>
        </w:rPr>
        <w:t>Eljárás nyelve:</w:t>
      </w:r>
    </w:p>
    <w:p w14:paraId="192EB3B6" w14:textId="77777777" w:rsidR="00A32CB6" w:rsidRPr="00910ACE" w:rsidRDefault="00A32CB6" w:rsidP="00A32CB6">
      <w:pPr>
        <w:suppressAutoHyphens/>
        <w:autoSpaceDE w:val="0"/>
        <w:spacing w:after="120"/>
        <w:jc w:val="both"/>
        <w:rPr>
          <w:rFonts w:ascii="Tahoma" w:eastAsia="Calibri" w:hAnsi="Tahoma" w:cs="Tahoma"/>
          <w:sz w:val="20"/>
          <w:szCs w:val="20"/>
          <w:lang w:eastAsia="ar-SA"/>
        </w:rPr>
      </w:pPr>
      <w:r w:rsidRPr="00910ACE">
        <w:rPr>
          <w:rFonts w:ascii="Tahoma" w:eastAsia="Calibri" w:hAnsi="Tahoma" w:cs="Tahoma"/>
          <w:sz w:val="20"/>
          <w:szCs w:val="20"/>
          <w:lang w:eastAsia="ar-SA"/>
        </w:rPr>
        <w:t xml:space="preserve">Jelen </w:t>
      </w:r>
      <w:proofErr w:type="spellStart"/>
      <w:r w:rsidRPr="00910ACE">
        <w:rPr>
          <w:rFonts w:ascii="Tahoma" w:eastAsia="Calibri" w:hAnsi="Tahoma" w:cs="Tahoma"/>
          <w:sz w:val="20"/>
          <w:szCs w:val="20"/>
          <w:lang w:eastAsia="ar-SA"/>
        </w:rPr>
        <w:t>közbeszerzési</w:t>
      </w:r>
      <w:proofErr w:type="spellEnd"/>
      <w:r w:rsidRPr="00910ACE">
        <w:rPr>
          <w:rFonts w:ascii="Tahoma" w:eastAsia="Calibri" w:hAnsi="Tahoma" w:cs="Tahoma"/>
          <w:sz w:val="20"/>
          <w:szCs w:val="20"/>
          <w:lang w:eastAsia="ar-SA"/>
        </w:rPr>
        <w:t xml:space="preserve"> eljárás kizárólagos hivatalos nyelve a magyar. </w:t>
      </w:r>
      <w:bookmarkStart w:id="0" w:name="pr274"/>
      <w:r w:rsidRPr="00910ACE">
        <w:rPr>
          <w:rFonts w:ascii="Tahoma" w:eastAsia="Calibri" w:hAnsi="Tahoma" w:cs="Tahoma"/>
          <w:sz w:val="20"/>
          <w:szCs w:val="20"/>
          <w:lang w:eastAsia="ar-SA"/>
        </w:rPr>
        <w:t>Az Ajánlatkérő a nem magyar nyelven benyújtott dokumentumok ajánlattevő általi felelős fordítását is elfogadja</w:t>
      </w:r>
      <w:bookmarkEnd w:id="0"/>
      <w:r w:rsidRPr="00910ACE">
        <w:rPr>
          <w:rFonts w:ascii="Tahoma" w:eastAsia="Calibri" w:hAnsi="Tahoma" w:cs="Tahoma"/>
          <w:sz w:val="20"/>
          <w:szCs w:val="20"/>
          <w:lang w:eastAsia="ar-SA"/>
        </w:rPr>
        <w:t xml:space="preserve"> a Kbt. 47. § (2) bekezdés alapján.</w:t>
      </w:r>
    </w:p>
    <w:p w14:paraId="2FB10384" w14:textId="77777777" w:rsidR="00A32CB6" w:rsidRPr="00910ACE" w:rsidRDefault="00A32CB6" w:rsidP="00A32CB6">
      <w:pPr>
        <w:pStyle w:val="Alaprtelmezett"/>
        <w:spacing w:after="120"/>
        <w:jc w:val="both"/>
        <w:rPr>
          <w:rFonts w:ascii="Tahoma" w:hAnsi="Tahoma" w:cs="Tahoma"/>
          <w:color w:val="auto"/>
          <w:sz w:val="20"/>
          <w:szCs w:val="20"/>
        </w:rPr>
      </w:pPr>
      <w:r w:rsidRPr="00910ACE">
        <w:rPr>
          <w:rFonts w:ascii="Tahoma" w:hAnsi="Tahoma" w:cs="Tahoma"/>
          <w:color w:val="auto"/>
          <w:sz w:val="20"/>
          <w:szCs w:val="20"/>
          <w:u w:val="single"/>
        </w:rPr>
        <w:t>Az eljárás tárgya:</w:t>
      </w:r>
    </w:p>
    <w:p w14:paraId="34E0B3D9" w14:textId="77777777" w:rsidR="00A32CB6" w:rsidRPr="00910ACE" w:rsidRDefault="00A32CB6" w:rsidP="00A32CB6">
      <w:pPr>
        <w:pStyle w:val="Alaprtelmezett"/>
        <w:spacing w:after="120"/>
        <w:jc w:val="both"/>
        <w:rPr>
          <w:rFonts w:ascii="Tahoma" w:hAnsi="Tahoma" w:cs="Tahoma"/>
          <w:b/>
          <w:bCs/>
          <w:color w:val="auto"/>
          <w:sz w:val="20"/>
          <w:szCs w:val="20"/>
        </w:rPr>
      </w:pPr>
      <w:r w:rsidRPr="00910ACE">
        <w:rPr>
          <w:rFonts w:ascii="Tahoma" w:hAnsi="Tahoma" w:cs="Tahoma"/>
          <w:b/>
          <w:bCs/>
          <w:color w:val="auto"/>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p>
    <w:p w14:paraId="2B605DF4" w14:textId="77777777" w:rsidR="00A32CB6" w:rsidRPr="00910ACE" w:rsidRDefault="00A32CB6" w:rsidP="00A32CB6">
      <w:pPr>
        <w:pStyle w:val="Alaprtelmezett"/>
        <w:spacing w:after="120"/>
        <w:jc w:val="both"/>
        <w:rPr>
          <w:rFonts w:ascii="Tahoma" w:hAnsi="Tahoma" w:cs="Tahoma"/>
          <w:color w:val="auto"/>
          <w:sz w:val="20"/>
          <w:szCs w:val="20"/>
        </w:rPr>
      </w:pPr>
      <w:r w:rsidRPr="00910ACE">
        <w:rPr>
          <w:rFonts w:ascii="Tahoma" w:hAnsi="Tahoma" w:cs="Tahoma"/>
          <w:color w:val="auto"/>
          <w:sz w:val="20"/>
          <w:szCs w:val="20"/>
          <w:u w:val="single"/>
        </w:rPr>
        <w:t>A szerződés időtartama, a teljesítés határideje:</w:t>
      </w:r>
    </w:p>
    <w:p w14:paraId="2B01367A" w14:textId="77777777" w:rsidR="00A32CB6" w:rsidRPr="00910ACE" w:rsidRDefault="00A32CB6" w:rsidP="00A32CB6">
      <w:pPr>
        <w:pStyle w:val="Alaprtelmezett"/>
        <w:spacing w:after="120"/>
        <w:jc w:val="both"/>
        <w:rPr>
          <w:rFonts w:ascii="Tahoma" w:hAnsi="Tahoma" w:cs="Tahoma"/>
          <w:sz w:val="20"/>
          <w:szCs w:val="20"/>
        </w:rPr>
      </w:pPr>
      <w:r w:rsidRPr="00910ACE">
        <w:rPr>
          <w:rFonts w:ascii="Tahoma" w:hAnsi="Tahoma" w:cs="Tahoma"/>
          <w:sz w:val="20"/>
          <w:szCs w:val="20"/>
        </w:rPr>
        <w:t>201</w:t>
      </w:r>
      <w:r w:rsidR="00A3278B" w:rsidRPr="00910ACE">
        <w:rPr>
          <w:rFonts w:ascii="Tahoma" w:hAnsi="Tahoma" w:cs="Tahoma"/>
          <w:sz w:val="20"/>
          <w:szCs w:val="20"/>
        </w:rPr>
        <w:t>9</w:t>
      </w:r>
      <w:r w:rsidRPr="00910ACE">
        <w:rPr>
          <w:rFonts w:ascii="Tahoma" w:hAnsi="Tahoma" w:cs="Tahoma"/>
          <w:sz w:val="20"/>
          <w:szCs w:val="20"/>
        </w:rPr>
        <w:t>.10.01. és 20</w:t>
      </w:r>
      <w:r w:rsidR="00A3278B" w:rsidRPr="00910ACE">
        <w:rPr>
          <w:rFonts w:ascii="Tahoma" w:hAnsi="Tahoma" w:cs="Tahoma"/>
          <w:sz w:val="20"/>
          <w:szCs w:val="20"/>
        </w:rPr>
        <w:t>20</w:t>
      </w:r>
      <w:r w:rsidRPr="00910ACE">
        <w:rPr>
          <w:rFonts w:ascii="Tahoma" w:hAnsi="Tahoma" w:cs="Tahoma"/>
          <w:sz w:val="20"/>
          <w:szCs w:val="20"/>
        </w:rPr>
        <w:t>.09.30.</w:t>
      </w:r>
    </w:p>
    <w:p w14:paraId="6893C22E" w14:textId="77777777" w:rsidR="00A32CB6" w:rsidRPr="00910ACE" w:rsidRDefault="00A32CB6" w:rsidP="00A32CB6">
      <w:pPr>
        <w:pStyle w:val="Alaprtelmezett"/>
        <w:spacing w:after="120"/>
        <w:jc w:val="both"/>
        <w:rPr>
          <w:rFonts w:ascii="Tahoma" w:hAnsi="Tahoma" w:cs="Tahoma"/>
          <w:color w:val="auto"/>
          <w:sz w:val="20"/>
          <w:szCs w:val="20"/>
        </w:rPr>
      </w:pPr>
      <w:r w:rsidRPr="00910ACE">
        <w:rPr>
          <w:rFonts w:ascii="Tahoma" w:hAnsi="Tahoma" w:cs="Tahoma"/>
          <w:color w:val="auto"/>
          <w:sz w:val="20"/>
          <w:szCs w:val="20"/>
          <w:u w:val="single"/>
        </w:rPr>
        <w:t>Egyéb rendelkezések:</w:t>
      </w:r>
    </w:p>
    <w:p w14:paraId="0FE36263" w14:textId="2AFD8C44" w:rsidR="00111786" w:rsidRDefault="00A32CB6" w:rsidP="00111786">
      <w:pPr>
        <w:pStyle w:val="Alaprtelmezett"/>
        <w:spacing w:after="120"/>
        <w:jc w:val="both"/>
        <w:rPr>
          <w:rFonts w:ascii="Tahoma" w:hAnsi="Tahoma" w:cs="Tahoma"/>
          <w:color w:val="auto"/>
          <w:sz w:val="20"/>
          <w:szCs w:val="20"/>
        </w:rPr>
      </w:pPr>
      <w:r w:rsidRPr="00910ACE">
        <w:rPr>
          <w:rFonts w:ascii="Tahoma" w:hAnsi="Tahoma" w:cs="Tahoma"/>
          <w:sz w:val="20"/>
          <w:szCs w:val="20"/>
        </w:rPr>
        <w:t xml:space="preserve">Az eljárás során felmerülő, az ajánlattételi felhívásban és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dokumentumokban nem szabályozott kérdések tekintetében a közbeszerzésekről szóló 2015. évi CXLIII. törvény (a továbbiakban Kbt.) és végrehajtási rendeletei az </w:t>
      </w:r>
      <w:proofErr w:type="spellStart"/>
      <w:r w:rsidRPr="00910ACE">
        <w:rPr>
          <w:rFonts w:ascii="Tahoma" w:hAnsi="Tahoma" w:cs="Tahoma"/>
          <w:sz w:val="20"/>
          <w:szCs w:val="20"/>
        </w:rPr>
        <w:t>irányadóak</w:t>
      </w:r>
      <w:proofErr w:type="spellEnd"/>
      <w:r w:rsidRPr="00910ACE">
        <w:rPr>
          <w:rFonts w:ascii="Tahoma" w:hAnsi="Tahoma" w:cs="Tahoma"/>
          <w:sz w:val="20"/>
          <w:szCs w:val="20"/>
        </w:rPr>
        <w:t>.</w:t>
      </w:r>
    </w:p>
    <w:p w14:paraId="21423487" w14:textId="316986CE" w:rsidR="00111786" w:rsidRPr="001D6019" w:rsidRDefault="00111786" w:rsidP="00111786">
      <w:pPr>
        <w:pStyle w:val="Alaprtelmezett"/>
        <w:spacing w:after="0" w:line="240" w:lineRule="auto"/>
        <w:jc w:val="both"/>
        <w:rPr>
          <w:rFonts w:ascii="Tahoma" w:hAnsi="Tahoma" w:cs="Tahoma"/>
          <w:sz w:val="21"/>
          <w:szCs w:val="21"/>
        </w:rPr>
      </w:pPr>
      <w:r w:rsidRPr="001D6019">
        <w:rPr>
          <w:rFonts w:ascii="Tahoma" w:hAnsi="Tahoma" w:cs="Tahoma"/>
          <w:sz w:val="21"/>
          <w:szCs w:val="21"/>
        </w:rPr>
        <w:t xml:space="preserve">A </w:t>
      </w:r>
      <w:r w:rsidR="00D557F2" w:rsidRPr="00D557F2">
        <w:rPr>
          <w:rFonts w:ascii="Tahoma" w:hAnsi="Tahoma" w:cs="Tahoma"/>
          <w:sz w:val="21"/>
          <w:szCs w:val="21"/>
        </w:rPr>
        <w:t>257/2018. (XII. 18.) Korm. rendelet</w:t>
      </w:r>
      <w:r w:rsidR="00D557F2" w:rsidRPr="00D557F2" w:rsidDel="00D557F2">
        <w:rPr>
          <w:rFonts w:ascii="Tahoma" w:hAnsi="Tahoma" w:cs="Tahoma"/>
          <w:sz w:val="21"/>
          <w:szCs w:val="21"/>
        </w:rPr>
        <w:t xml:space="preserve"> </w:t>
      </w:r>
      <w:r w:rsidR="00D557F2">
        <w:rPr>
          <w:rFonts w:ascii="Tahoma" w:hAnsi="Tahoma" w:cs="Tahoma"/>
          <w:sz w:val="21"/>
          <w:szCs w:val="21"/>
        </w:rPr>
        <w:t>21</w:t>
      </w:r>
      <w:r w:rsidRPr="001D6019">
        <w:rPr>
          <w:rFonts w:ascii="Tahoma" w:hAnsi="Tahoma" w:cs="Tahoma"/>
          <w:sz w:val="21"/>
          <w:szCs w:val="21"/>
        </w:rPr>
        <w:t>. § (</w:t>
      </w:r>
      <w:r w:rsidR="00D557F2">
        <w:rPr>
          <w:rFonts w:ascii="Tahoma" w:hAnsi="Tahoma" w:cs="Tahoma"/>
          <w:sz w:val="21"/>
          <w:szCs w:val="21"/>
        </w:rPr>
        <w:t>10</w:t>
      </w:r>
      <w:r w:rsidRPr="001D6019">
        <w:rPr>
          <w:rFonts w:ascii="Tahoma" w:hAnsi="Tahoma" w:cs="Tahoma"/>
          <w:sz w:val="21"/>
          <w:szCs w:val="21"/>
        </w:rPr>
        <w:t xml:space="preserve">) bekezdése alapján a felelős akkreditált </w:t>
      </w:r>
      <w:proofErr w:type="spellStart"/>
      <w:r w:rsidRPr="001D6019">
        <w:rPr>
          <w:rFonts w:ascii="Tahoma" w:hAnsi="Tahoma" w:cs="Tahoma"/>
          <w:sz w:val="21"/>
          <w:szCs w:val="21"/>
        </w:rPr>
        <w:t>közbeszerzési</w:t>
      </w:r>
      <w:proofErr w:type="spellEnd"/>
      <w:r w:rsidRPr="001D6019">
        <w:rPr>
          <w:rFonts w:ascii="Tahoma" w:hAnsi="Tahoma" w:cs="Tahoma"/>
          <w:sz w:val="21"/>
          <w:szCs w:val="21"/>
        </w:rPr>
        <w:t xml:space="preserve"> szaktanácsadó neve: </w:t>
      </w:r>
      <w:r>
        <w:rPr>
          <w:rFonts w:ascii="Tahoma" w:hAnsi="Tahoma" w:cs="Tahoma"/>
          <w:sz w:val="21"/>
          <w:szCs w:val="21"/>
        </w:rPr>
        <w:t>Bartalis Irén</w:t>
      </w:r>
      <w:r w:rsidRPr="001D6019">
        <w:rPr>
          <w:rFonts w:ascii="Tahoma" w:hAnsi="Tahoma" w:cs="Tahoma"/>
          <w:sz w:val="21"/>
          <w:szCs w:val="21"/>
        </w:rPr>
        <w:t xml:space="preserve">, levelezési címe: 1026 Budapest Pasaréti út 83., e-mail címe: </w:t>
      </w:r>
      <w:r>
        <w:rPr>
          <w:rFonts w:ascii="Tahoma" w:hAnsi="Tahoma" w:cs="Tahoma"/>
          <w:sz w:val="21"/>
          <w:szCs w:val="21"/>
        </w:rPr>
        <w:t>bartalis</w:t>
      </w:r>
      <w:r w:rsidRPr="001D6019">
        <w:rPr>
          <w:rFonts w:ascii="Tahoma" w:hAnsi="Tahoma" w:cs="Tahoma"/>
          <w:sz w:val="21"/>
          <w:szCs w:val="21"/>
        </w:rPr>
        <w:t>@eszker.eu, lajstromszáma: 00</w:t>
      </w:r>
      <w:r>
        <w:rPr>
          <w:rFonts w:ascii="Tahoma" w:hAnsi="Tahoma" w:cs="Tahoma"/>
          <w:sz w:val="21"/>
          <w:szCs w:val="21"/>
        </w:rPr>
        <w:t>778</w:t>
      </w:r>
    </w:p>
    <w:p w14:paraId="760779DF" w14:textId="5BFAD1C9" w:rsidR="00A32CB6" w:rsidRPr="004A2F13" w:rsidRDefault="003B55E9" w:rsidP="00A32CB6">
      <w:pPr>
        <w:pStyle w:val="Alaprtelmezett"/>
        <w:spacing w:after="120"/>
        <w:jc w:val="both"/>
        <w:rPr>
          <w:rFonts w:ascii="Tahoma" w:hAnsi="Tahoma" w:cs="Tahoma"/>
          <w:color w:val="auto"/>
          <w:sz w:val="20"/>
          <w:szCs w:val="20"/>
        </w:rPr>
      </w:pPr>
      <w:r>
        <w:rPr>
          <w:rFonts w:ascii="Tahoma" w:hAnsi="Tahoma" w:cs="Tahoma"/>
          <w:sz w:val="20"/>
          <w:szCs w:val="20"/>
        </w:rPr>
        <w:pict w14:anchorId="5C3F8D23">
          <v:rect id="_x0000_i1025" style="width:0;height:1.5pt" o:hralign="center" o:hrstd="t" o:hr="t" fillcolor="#a0a0a0" stroked="f"/>
        </w:pict>
      </w:r>
    </w:p>
    <w:p w14:paraId="17DB6623" w14:textId="77777777" w:rsidR="00A32CB6" w:rsidRPr="00910ACE" w:rsidRDefault="00A32CB6" w:rsidP="00A32CB6">
      <w:pPr>
        <w:pageBreakBefore/>
        <w:pBdr>
          <w:top w:val="single" w:sz="4" w:space="0" w:color="000000"/>
          <w:left w:val="single" w:sz="4" w:space="0" w:color="000000"/>
          <w:bottom w:val="single" w:sz="4" w:space="0" w:color="000000"/>
          <w:right w:val="single" w:sz="4" w:space="0" w:color="000000"/>
        </w:pBdr>
        <w:shd w:val="clear" w:color="auto" w:fill="BDD6EE"/>
        <w:spacing w:before="120" w:after="120"/>
        <w:jc w:val="center"/>
        <w:rPr>
          <w:rFonts w:ascii="Tahoma" w:hAnsi="Tahoma" w:cs="Tahoma"/>
          <w:b/>
          <w:caps/>
          <w:sz w:val="20"/>
          <w:szCs w:val="20"/>
        </w:rPr>
      </w:pPr>
      <w:r w:rsidRPr="00910ACE">
        <w:rPr>
          <w:rFonts w:ascii="Tahoma" w:hAnsi="Tahoma" w:cs="Tahoma"/>
          <w:b/>
          <w:caps/>
          <w:sz w:val="20"/>
          <w:szCs w:val="20"/>
        </w:rPr>
        <w:lastRenderedPageBreak/>
        <w:t>1. kötet</w:t>
      </w:r>
    </w:p>
    <w:p w14:paraId="56EA0596" w14:textId="77777777" w:rsidR="00A32CB6" w:rsidRPr="004D6486" w:rsidRDefault="00A32CB6" w:rsidP="00A32CB6">
      <w:pPr>
        <w:pBdr>
          <w:top w:val="single" w:sz="4" w:space="0" w:color="000000"/>
          <w:left w:val="single" w:sz="4" w:space="0" w:color="000000"/>
          <w:bottom w:val="single" w:sz="4" w:space="0" w:color="000000"/>
          <w:right w:val="single" w:sz="4" w:space="0" w:color="000000"/>
        </w:pBdr>
        <w:shd w:val="clear" w:color="auto" w:fill="BDD6EE"/>
        <w:spacing w:before="120" w:after="120"/>
        <w:jc w:val="center"/>
        <w:rPr>
          <w:rFonts w:ascii="Tahoma" w:hAnsi="Tahoma" w:cs="Tahoma"/>
          <w:sz w:val="20"/>
          <w:szCs w:val="20"/>
        </w:rPr>
      </w:pPr>
      <w:r w:rsidRPr="00111786">
        <w:rPr>
          <w:rFonts w:ascii="Tahoma" w:hAnsi="Tahoma" w:cs="Tahoma"/>
          <w:b/>
          <w:caps/>
          <w:sz w:val="20"/>
          <w:szCs w:val="20"/>
        </w:rPr>
        <w:t xml:space="preserve">AJÁNLATI felhívás </w:t>
      </w:r>
    </w:p>
    <w:p w14:paraId="6AE52029" w14:textId="77777777" w:rsidR="00A32CB6" w:rsidRPr="00910ACE" w:rsidRDefault="00A32CB6" w:rsidP="00A32CB6">
      <w:pPr>
        <w:spacing w:before="120" w:after="120"/>
        <w:ind w:right="-482"/>
        <w:outlineLvl w:val="0"/>
        <w:rPr>
          <w:rFonts w:ascii="Tahoma" w:hAnsi="Tahoma" w:cs="Tahoma"/>
          <w:sz w:val="20"/>
          <w:szCs w:val="20"/>
        </w:rPr>
      </w:pPr>
      <w:r w:rsidRPr="00910ACE">
        <w:rPr>
          <w:rFonts w:ascii="Tahoma" w:hAnsi="Tahoma" w:cs="Tahoma"/>
          <w:sz w:val="20"/>
          <w:szCs w:val="20"/>
        </w:rPr>
        <w:t xml:space="preserve"> Ajánlati felhívás az alábbi linken található:</w:t>
      </w:r>
    </w:p>
    <w:p w14:paraId="730FA879" w14:textId="77777777" w:rsidR="00A32CB6" w:rsidRPr="00910ACE" w:rsidRDefault="003B55E9" w:rsidP="00A32CB6">
      <w:pPr>
        <w:pStyle w:val="Alaprtelmezett"/>
        <w:spacing w:after="120"/>
        <w:jc w:val="both"/>
        <w:rPr>
          <w:rFonts w:ascii="Tahoma" w:hAnsi="Tahoma" w:cs="Tahoma"/>
          <w:sz w:val="20"/>
          <w:szCs w:val="20"/>
        </w:rPr>
      </w:pPr>
      <w:hyperlink r:id="rId9" w:history="1">
        <w:r w:rsidR="00A32CB6" w:rsidRPr="004B53C4">
          <w:rPr>
            <w:rStyle w:val="Hiperhivatkozs"/>
            <w:rFonts w:ascii="Tahoma" w:hAnsi="Tahoma" w:cs="Tahoma"/>
            <w:sz w:val="20"/>
            <w:szCs w:val="20"/>
          </w:rPr>
          <w:t>https://ekr.gov.hu</w:t>
        </w:r>
      </w:hyperlink>
    </w:p>
    <w:p w14:paraId="3ABF133B" w14:textId="77777777" w:rsidR="00A32CB6" w:rsidRPr="004A2F13" w:rsidRDefault="00A32CB6" w:rsidP="00A32CB6">
      <w:pPr>
        <w:spacing w:after="0" w:line="240" w:lineRule="auto"/>
        <w:rPr>
          <w:rFonts w:ascii="Tahoma" w:hAnsi="Tahoma" w:cs="Tahoma"/>
          <w:color w:val="000000"/>
          <w:sz w:val="20"/>
          <w:szCs w:val="20"/>
        </w:rPr>
      </w:pPr>
      <w:r w:rsidRPr="004A2F13">
        <w:rPr>
          <w:rFonts w:ascii="Tahoma" w:hAnsi="Tahoma" w:cs="Tahoma"/>
          <w:sz w:val="20"/>
          <w:szCs w:val="20"/>
        </w:rPr>
        <w:br w:type="page"/>
      </w:r>
    </w:p>
    <w:p w14:paraId="4F51A037" w14:textId="77777777" w:rsidR="00A32CB6" w:rsidRPr="004B53C4" w:rsidRDefault="00A32CB6" w:rsidP="00A32CB6">
      <w:pPr>
        <w:pStyle w:val="Alaprtelmezett"/>
        <w:pageBreakBefore/>
        <w:pBdr>
          <w:top w:val="single" w:sz="4" w:space="0" w:color="00000A"/>
          <w:left w:val="single" w:sz="4" w:space="0" w:color="00000A"/>
          <w:bottom w:val="single" w:sz="4" w:space="0" w:color="00000A"/>
          <w:right w:val="single" w:sz="4" w:space="0" w:color="00000A"/>
        </w:pBdr>
        <w:shd w:val="clear" w:color="auto" w:fill="BDD6EE"/>
        <w:spacing w:after="120"/>
        <w:jc w:val="center"/>
        <w:rPr>
          <w:rFonts w:ascii="Tahoma" w:hAnsi="Tahoma" w:cs="Tahoma"/>
          <w:color w:val="auto"/>
          <w:sz w:val="20"/>
          <w:szCs w:val="20"/>
        </w:rPr>
      </w:pPr>
      <w:r w:rsidRPr="00910ACE">
        <w:rPr>
          <w:rFonts w:ascii="Tahoma" w:hAnsi="Tahoma" w:cs="Tahoma"/>
          <w:b/>
          <w:bCs/>
          <w:caps/>
          <w:color w:val="auto"/>
          <w:sz w:val="20"/>
          <w:szCs w:val="20"/>
        </w:rPr>
        <w:t>2. kötet</w:t>
      </w:r>
    </w:p>
    <w:p w14:paraId="097C3966" w14:textId="77777777" w:rsidR="00A32CB6" w:rsidRPr="00111786" w:rsidRDefault="00A32CB6" w:rsidP="00A32CB6">
      <w:pPr>
        <w:pStyle w:val="Alaprtelmezett"/>
        <w:pBdr>
          <w:top w:val="single" w:sz="4" w:space="0" w:color="00000A"/>
          <w:left w:val="single" w:sz="4" w:space="0" w:color="00000A"/>
          <w:bottom w:val="single" w:sz="4" w:space="0" w:color="00000A"/>
          <w:right w:val="single" w:sz="4" w:space="0" w:color="00000A"/>
        </w:pBdr>
        <w:shd w:val="clear" w:color="auto" w:fill="BDD6EE"/>
        <w:spacing w:after="120"/>
        <w:jc w:val="center"/>
        <w:rPr>
          <w:rFonts w:ascii="Tahoma" w:hAnsi="Tahoma" w:cs="Tahoma"/>
          <w:color w:val="auto"/>
          <w:sz w:val="20"/>
          <w:szCs w:val="20"/>
        </w:rPr>
      </w:pPr>
      <w:r w:rsidRPr="00111786">
        <w:rPr>
          <w:rFonts w:ascii="Tahoma" w:hAnsi="Tahoma" w:cs="Tahoma"/>
          <w:b/>
          <w:bCs/>
          <w:caps/>
          <w:color w:val="auto"/>
          <w:sz w:val="20"/>
          <w:szCs w:val="20"/>
        </w:rPr>
        <w:t>ÚTMUTATÓ Az érdekelt gazdasági szereplők részére</w:t>
      </w:r>
    </w:p>
    <w:p w14:paraId="7DB2A23E" w14:textId="77777777" w:rsidR="00A32CB6" w:rsidRPr="00910ACE" w:rsidRDefault="00A32CB6" w:rsidP="00A32CB6">
      <w:pPr>
        <w:pStyle w:val="Szneslista1jellszn1"/>
        <w:numPr>
          <w:ilvl w:val="0"/>
          <w:numId w:val="2"/>
        </w:numPr>
        <w:tabs>
          <w:tab w:val="clear" w:pos="708"/>
          <w:tab w:val="left" w:pos="567"/>
        </w:tabs>
        <w:spacing w:before="0" w:line="276" w:lineRule="auto"/>
        <w:ind w:left="0" w:firstLine="0"/>
        <w:rPr>
          <w:rFonts w:ascii="Tahoma" w:hAnsi="Tahoma" w:cs="Tahoma"/>
          <w:color w:val="auto"/>
          <w:sz w:val="20"/>
          <w:szCs w:val="20"/>
        </w:rPr>
      </w:pPr>
      <w:r w:rsidRPr="00910ACE">
        <w:rPr>
          <w:rFonts w:ascii="Tahoma" w:hAnsi="Tahoma" w:cs="Tahoma"/>
          <w:b/>
          <w:bCs/>
          <w:color w:val="auto"/>
          <w:sz w:val="20"/>
          <w:szCs w:val="20"/>
        </w:rPr>
        <w:t xml:space="preserve">A </w:t>
      </w:r>
      <w:r w:rsidRPr="00910ACE">
        <w:rPr>
          <w:rFonts w:ascii="Tahoma" w:hAnsi="Tahoma" w:cs="Tahoma"/>
          <w:b/>
          <w:caps/>
          <w:color w:val="auto"/>
          <w:sz w:val="20"/>
          <w:szCs w:val="20"/>
        </w:rPr>
        <w:t>közbeszerzési dokumentumok</w:t>
      </w:r>
      <w:r w:rsidRPr="00910ACE">
        <w:rPr>
          <w:rFonts w:ascii="Tahoma" w:hAnsi="Tahoma" w:cs="Tahoma"/>
          <w:b/>
          <w:bCs/>
          <w:caps/>
          <w:color w:val="auto"/>
          <w:sz w:val="20"/>
          <w:szCs w:val="20"/>
        </w:rPr>
        <w:t xml:space="preserve"> TARTALMA</w:t>
      </w:r>
    </w:p>
    <w:p w14:paraId="49071A76" w14:textId="77777777" w:rsidR="00A32CB6" w:rsidRPr="00910ACE" w:rsidRDefault="00A32CB6" w:rsidP="00A32CB6">
      <w:pPr>
        <w:pStyle w:val="Alaprtelmezett"/>
        <w:tabs>
          <w:tab w:val="clear" w:pos="708"/>
          <w:tab w:val="left" w:pos="567"/>
        </w:tabs>
        <w:spacing w:after="120"/>
        <w:jc w:val="both"/>
        <w:rPr>
          <w:rFonts w:ascii="Tahoma" w:hAnsi="Tahoma" w:cs="Tahoma"/>
          <w:color w:val="auto"/>
          <w:sz w:val="20"/>
          <w:szCs w:val="20"/>
        </w:rPr>
      </w:pPr>
      <w:r w:rsidRPr="00910ACE">
        <w:rPr>
          <w:rFonts w:ascii="Tahoma" w:hAnsi="Tahoma" w:cs="Tahoma"/>
          <w:b/>
          <w:bCs/>
          <w:color w:val="auto"/>
          <w:sz w:val="20"/>
          <w:szCs w:val="20"/>
        </w:rPr>
        <w:t>1.1.</w:t>
      </w:r>
      <w:r w:rsidRPr="00910ACE">
        <w:rPr>
          <w:rFonts w:ascii="Tahoma" w:hAnsi="Tahoma" w:cs="Tahoma"/>
          <w:b/>
          <w:bCs/>
          <w:color w:val="auto"/>
          <w:sz w:val="20"/>
          <w:szCs w:val="20"/>
        </w:rPr>
        <w:tab/>
      </w:r>
      <w:r w:rsidRPr="00910ACE">
        <w:rPr>
          <w:rFonts w:ascii="Tahoma" w:hAnsi="Tahoma" w:cs="Tahoma"/>
          <w:color w:val="auto"/>
          <w:sz w:val="20"/>
          <w:szCs w:val="20"/>
        </w:rPr>
        <w:t xml:space="preserve">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 a következő részekből állnak:</w:t>
      </w:r>
    </w:p>
    <w:p w14:paraId="308EF71C" w14:textId="77777777" w:rsidR="00A32CB6" w:rsidRPr="00910ACE" w:rsidRDefault="00A32CB6" w:rsidP="00A32CB6">
      <w:pPr>
        <w:pStyle w:val="Szneslista1jellszn1"/>
        <w:spacing w:before="0" w:line="276" w:lineRule="auto"/>
        <w:ind w:left="0" w:firstLine="709"/>
        <w:rPr>
          <w:rFonts w:ascii="Tahoma" w:hAnsi="Tahoma" w:cs="Tahoma"/>
          <w:color w:val="auto"/>
          <w:sz w:val="20"/>
          <w:szCs w:val="20"/>
        </w:rPr>
      </w:pPr>
      <w:r w:rsidRPr="00910ACE">
        <w:rPr>
          <w:rFonts w:ascii="Tahoma" w:hAnsi="Tahoma" w:cs="Tahoma"/>
          <w:b/>
          <w:bCs/>
          <w:color w:val="auto"/>
          <w:sz w:val="20"/>
          <w:szCs w:val="20"/>
        </w:rPr>
        <w:t xml:space="preserve">1. KÖTET: </w:t>
      </w:r>
      <w:r w:rsidRPr="00910ACE">
        <w:rPr>
          <w:rFonts w:ascii="Tahoma" w:hAnsi="Tahoma" w:cs="Tahoma"/>
          <w:b/>
          <w:color w:val="auto"/>
          <w:sz w:val="20"/>
          <w:szCs w:val="20"/>
        </w:rPr>
        <w:t xml:space="preserve">ELJÁRÁST MEGINDÍTÓ </w:t>
      </w:r>
      <w:r w:rsidRPr="00910ACE">
        <w:rPr>
          <w:rFonts w:ascii="Tahoma" w:hAnsi="Tahoma" w:cs="Tahoma"/>
          <w:b/>
          <w:bCs/>
          <w:caps/>
          <w:color w:val="auto"/>
          <w:sz w:val="20"/>
          <w:szCs w:val="20"/>
        </w:rPr>
        <w:t>felhívás</w:t>
      </w:r>
    </w:p>
    <w:p w14:paraId="77AAC9A1" w14:textId="77777777" w:rsidR="00A32CB6" w:rsidRPr="00910ACE" w:rsidRDefault="00A32CB6" w:rsidP="00A32CB6">
      <w:pPr>
        <w:pStyle w:val="Szneslista1jellszn1"/>
        <w:spacing w:before="0" w:line="276" w:lineRule="auto"/>
        <w:ind w:left="709"/>
        <w:rPr>
          <w:rFonts w:ascii="Tahoma" w:hAnsi="Tahoma" w:cs="Tahoma"/>
          <w:color w:val="auto"/>
          <w:sz w:val="20"/>
          <w:szCs w:val="20"/>
        </w:rPr>
      </w:pPr>
      <w:r w:rsidRPr="00910ACE">
        <w:rPr>
          <w:rFonts w:ascii="Tahoma" w:hAnsi="Tahoma" w:cs="Tahoma"/>
          <w:b/>
          <w:bCs/>
          <w:color w:val="auto"/>
          <w:sz w:val="20"/>
          <w:szCs w:val="20"/>
        </w:rPr>
        <w:t>2. KÖTET: Ú</w:t>
      </w:r>
      <w:r w:rsidRPr="00910ACE">
        <w:rPr>
          <w:rFonts w:ascii="Tahoma" w:hAnsi="Tahoma" w:cs="Tahoma"/>
          <w:b/>
          <w:bCs/>
          <w:caps/>
          <w:color w:val="auto"/>
          <w:sz w:val="20"/>
          <w:szCs w:val="20"/>
        </w:rPr>
        <w:t>TMUTATÓ Az érdekelt gazdasági szereplők részére</w:t>
      </w:r>
    </w:p>
    <w:p w14:paraId="6E062B3C" w14:textId="77777777" w:rsidR="00A32CB6" w:rsidRPr="00910ACE" w:rsidRDefault="00A32CB6" w:rsidP="00A32CB6">
      <w:pPr>
        <w:pStyle w:val="Szneslista1jellszn1"/>
        <w:spacing w:before="0" w:line="276" w:lineRule="auto"/>
        <w:ind w:left="709"/>
        <w:rPr>
          <w:rFonts w:ascii="Tahoma" w:hAnsi="Tahoma" w:cs="Tahoma"/>
          <w:color w:val="auto"/>
          <w:sz w:val="20"/>
          <w:szCs w:val="20"/>
        </w:rPr>
      </w:pPr>
      <w:r w:rsidRPr="00910ACE">
        <w:rPr>
          <w:rFonts w:ascii="Tahoma" w:hAnsi="Tahoma" w:cs="Tahoma"/>
          <w:b/>
          <w:bCs/>
          <w:color w:val="auto"/>
          <w:sz w:val="20"/>
          <w:szCs w:val="20"/>
        </w:rPr>
        <w:t>3. KÖTET: SZERZŐDÉSTERVEZET</w:t>
      </w:r>
    </w:p>
    <w:p w14:paraId="7DB57F79" w14:textId="77777777" w:rsidR="00A32CB6" w:rsidRPr="00910ACE" w:rsidRDefault="00A32CB6" w:rsidP="00A32CB6">
      <w:pPr>
        <w:pStyle w:val="Szneslista1jellszn1"/>
        <w:spacing w:before="0" w:line="276" w:lineRule="auto"/>
        <w:ind w:left="709"/>
        <w:rPr>
          <w:rFonts w:ascii="Tahoma" w:hAnsi="Tahoma" w:cs="Tahoma"/>
          <w:color w:val="auto"/>
          <w:sz w:val="20"/>
          <w:szCs w:val="20"/>
        </w:rPr>
      </w:pPr>
      <w:r w:rsidRPr="00910ACE">
        <w:rPr>
          <w:rFonts w:ascii="Tahoma" w:hAnsi="Tahoma" w:cs="Tahoma"/>
          <w:b/>
          <w:bCs/>
          <w:color w:val="auto"/>
          <w:sz w:val="20"/>
          <w:szCs w:val="20"/>
        </w:rPr>
        <w:t>4. KÖTET: AJÁNLOTT IGAZOLÁS- ÉS NYILATKOZATMINTÁK</w:t>
      </w:r>
    </w:p>
    <w:p w14:paraId="36E84DB4" w14:textId="77777777" w:rsidR="00A32CB6" w:rsidRPr="00910ACE" w:rsidRDefault="00A32CB6" w:rsidP="00A32CB6">
      <w:pPr>
        <w:pStyle w:val="Szneslista1jellszn1"/>
        <w:spacing w:before="0" w:line="276" w:lineRule="auto"/>
        <w:ind w:left="709"/>
        <w:rPr>
          <w:rFonts w:ascii="Tahoma" w:hAnsi="Tahoma" w:cs="Tahoma"/>
          <w:b/>
          <w:bCs/>
          <w:color w:val="auto"/>
          <w:sz w:val="20"/>
          <w:szCs w:val="20"/>
          <w:lang w:val="hu-HU"/>
        </w:rPr>
      </w:pPr>
      <w:r w:rsidRPr="00910ACE">
        <w:rPr>
          <w:rFonts w:ascii="Tahoma" w:hAnsi="Tahoma" w:cs="Tahoma"/>
          <w:b/>
          <w:bCs/>
          <w:color w:val="auto"/>
          <w:sz w:val="20"/>
          <w:szCs w:val="20"/>
        </w:rPr>
        <w:t xml:space="preserve">5. KÖTET: </w:t>
      </w:r>
      <w:r w:rsidRPr="00910ACE">
        <w:rPr>
          <w:rFonts w:ascii="Tahoma" w:hAnsi="Tahoma" w:cs="Tahoma"/>
          <w:b/>
          <w:bCs/>
          <w:color w:val="auto"/>
          <w:sz w:val="20"/>
          <w:szCs w:val="20"/>
          <w:lang w:val="hu-HU"/>
        </w:rPr>
        <w:t>FELADATLÍRÁS (MŰSZAKI LEÍRÁS)</w:t>
      </w:r>
    </w:p>
    <w:p w14:paraId="08F9B8E7" w14:textId="1D2E8C27" w:rsidR="00A32CB6" w:rsidRPr="00910ACE" w:rsidRDefault="00A32CB6" w:rsidP="00A32CB6">
      <w:pPr>
        <w:pStyle w:val="Alaprtelmezett"/>
        <w:tabs>
          <w:tab w:val="clear" w:pos="708"/>
        </w:tabs>
        <w:spacing w:after="120"/>
        <w:ind w:left="567" w:hanging="567"/>
        <w:jc w:val="both"/>
        <w:rPr>
          <w:rFonts w:ascii="Tahoma" w:hAnsi="Tahoma" w:cs="Tahoma"/>
          <w:i/>
          <w:color w:val="auto"/>
          <w:sz w:val="20"/>
          <w:szCs w:val="20"/>
        </w:rPr>
      </w:pPr>
      <w:r w:rsidRPr="00910ACE">
        <w:rPr>
          <w:rFonts w:ascii="Tahoma" w:hAnsi="Tahoma" w:cs="Tahoma"/>
          <w:b/>
          <w:bCs/>
          <w:color w:val="auto"/>
          <w:sz w:val="20"/>
          <w:szCs w:val="20"/>
        </w:rPr>
        <w:t>1.2.</w:t>
      </w:r>
      <w:r w:rsidRPr="00910ACE">
        <w:rPr>
          <w:rFonts w:ascii="Tahoma" w:hAnsi="Tahoma" w:cs="Tahoma"/>
          <w:b/>
          <w:bCs/>
          <w:color w:val="auto"/>
          <w:sz w:val="20"/>
          <w:szCs w:val="20"/>
        </w:rPr>
        <w:tab/>
      </w:r>
      <w:r w:rsidRPr="00910ACE">
        <w:rPr>
          <w:rFonts w:ascii="Tahoma" w:hAnsi="Tahoma" w:cs="Tahoma"/>
          <w:color w:val="auto"/>
          <w:sz w:val="20"/>
          <w:szCs w:val="20"/>
        </w:rPr>
        <w:t xml:space="preserve">Jelen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dokumentáció nem mindenben ismétli meg az eljárást megindító felhívásban foglaltakat,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dokumentáció az eljárást megindító felhívással együtt kezelendő. Az ajánlattevők kizárólagos kockázata, hogy gondosan megvizsgálják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dokumentumokat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 </w:t>
      </w:r>
      <w:r w:rsidRPr="00910ACE">
        <w:rPr>
          <w:rFonts w:ascii="Tahoma" w:hAnsi="Tahoma" w:cs="Tahoma"/>
          <w:i/>
          <w:color w:val="auto"/>
          <w:sz w:val="20"/>
          <w:szCs w:val="20"/>
        </w:rPr>
        <w:t xml:space="preserve">A </w:t>
      </w:r>
      <w:proofErr w:type="spellStart"/>
      <w:r w:rsidRPr="00910ACE">
        <w:rPr>
          <w:rFonts w:ascii="Tahoma" w:hAnsi="Tahoma" w:cs="Tahoma"/>
          <w:i/>
          <w:color w:val="auto"/>
          <w:sz w:val="20"/>
          <w:szCs w:val="20"/>
        </w:rPr>
        <w:t>közbeszerzési</w:t>
      </w:r>
      <w:proofErr w:type="spellEnd"/>
      <w:r w:rsidRPr="00910ACE">
        <w:rPr>
          <w:rFonts w:ascii="Tahoma" w:hAnsi="Tahoma" w:cs="Tahoma"/>
          <w:i/>
          <w:color w:val="auto"/>
          <w:sz w:val="20"/>
          <w:szCs w:val="20"/>
        </w:rPr>
        <w:t xml:space="preserve"> eljárás lebonyolítására a közbeszerzésekről szóló 2015. évi CXLIII. törvény (továbbiakban: Kbt.) szabályai szerint, a Kbt. Harmadik része szerinti eljárási szabályok kerülnek alkalmazásra az elektronikus </w:t>
      </w:r>
      <w:proofErr w:type="spellStart"/>
      <w:r w:rsidRPr="00910ACE">
        <w:rPr>
          <w:rFonts w:ascii="Tahoma" w:hAnsi="Tahoma" w:cs="Tahoma"/>
          <w:i/>
          <w:color w:val="auto"/>
          <w:sz w:val="20"/>
          <w:szCs w:val="20"/>
        </w:rPr>
        <w:t>közbeszerzés</w:t>
      </w:r>
      <w:proofErr w:type="spellEnd"/>
      <w:r w:rsidRPr="00910ACE">
        <w:rPr>
          <w:rFonts w:ascii="Tahoma" w:hAnsi="Tahoma" w:cs="Tahoma"/>
          <w:i/>
          <w:color w:val="auto"/>
          <w:sz w:val="20"/>
          <w:szCs w:val="20"/>
        </w:rPr>
        <w:t xml:space="preserve"> részletes szabályairól szóló 424/2017. (XII. 19.) Korm. rendelet rendelkezéseinek megfelelően. </w:t>
      </w:r>
    </w:p>
    <w:p w14:paraId="6F372678" w14:textId="77777777" w:rsidR="00A32CB6" w:rsidRPr="00910ACE" w:rsidRDefault="00A32CB6" w:rsidP="00A32CB6">
      <w:pPr>
        <w:pStyle w:val="Alaprtelmezett"/>
        <w:tabs>
          <w:tab w:val="clear" w:pos="708"/>
        </w:tabs>
        <w:spacing w:after="120"/>
        <w:ind w:left="567"/>
        <w:jc w:val="both"/>
        <w:rPr>
          <w:rFonts w:ascii="Tahoma" w:hAnsi="Tahoma" w:cs="Tahoma"/>
          <w:i/>
          <w:color w:val="auto"/>
          <w:sz w:val="20"/>
          <w:szCs w:val="20"/>
        </w:rPr>
      </w:pPr>
      <w:r w:rsidRPr="00111786">
        <w:rPr>
          <w:rFonts w:ascii="Tahoma" w:hAnsi="Tahoma" w:cs="Tahoma"/>
          <w:i/>
          <w:color w:val="auto"/>
          <w:sz w:val="20"/>
          <w:szCs w:val="20"/>
        </w:rPr>
        <w:t>Az ajánlat kizárólag elektronikus úton, az EKR rendszeren keresztül, az eljárás erre megadott felületén nyújtható be. Az előírt nyilatkozatokat az eljárásnak erre a célra biztosított felületén kell megadni, egyes igazolások benyújtására pedig a felület, az erre a célra létrehozott helyen az ajánlat összeállítása során feltöltési lehetőséget biztosít.</w:t>
      </w:r>
    </w:p>
    <w:p w14:paraId="31CBBE68" w14:textId="77777777" w:rsidR="00A32CB6" w:rsidRPr="00910ACE" w:rsidRDefault="00A32CB6" w:rsidP="00A32CB6">
      <w:pPr>
        <w:pStyle w:val="Alaprtelmezett"/>
        <w:tabs>
          <w:tab w:val="clear" w:pos="708"/>
        </w:tabs>
        <w:spacing w:after="120"/>
        <w:ind w:left="567" w:hanging="567"/>
        <w:jc w:val="both"/>
        <w:rPr>
          <w:rFonts w:ascii="Tahoma" w:hAnsi="Tahoma" w:cs="Tahoma"/>
          <w:color w:val="auto"/>
          <w:sz w:val="20"/>
          <w:szCs w:val="20"/>
        </w:rPr>
      </w:pPr>
      <w:r w:rsidRPr="00910ACE">
        <w:rPr>
          <w:rFonts w:ascii="Tahoma" w:hAnsi="Tahoma" w:cs="Tahoma"/>
          <w:b/>
          <w:bCs/>
          <w:color w:val="auto"/>
          <w:sz w:val="20"/>
          <w:szCs w:val="20"/>
        </w:rPr>
        <w:t>1.3.</w:t>
      </w:r>
      <w:r w:rsidRPr="00910ACE">
        <w:rPr>
          <w:rFonts w:ascii="Tahoma" w:hAnsi="Tahoma" w:cs="Tahoma"/>
          <w:color w:val="auto"/>
          <w:sz w:val="20"/>
          <w:szCs w:val="20"/>
        </w:rPr>
        <w:tab/>
        <w:t xml:space="preserve">Az ajánlattevőknek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1" w:name="pr401"/>
      <w:r w:rsidRPr="00910ACE">
        <w:rPr>
          <w:rFonts w:ascii="Tahoma" w:hAnsi="Tahoma" w:cs="Tahoma"/>
          <w:color w:val="auto"/>
          <w:sz w:val="20"/>
          <w:szCs w:val="20"/>
        </w:rPr>
        <w:t>az alkalmasság igazolásában részt vesz a gazdasági szereplő</w:t>
      </w:r>
      <w:bookmarkEnd w:id="1"/>
      <w:r w:rsidRPr="00910ACE">
        <w:rPr>
          <w:rFonts w:ascii="Tahoma" w:hAnsi="Tahoma" w:cs="Tahoma"/>
          <w:color w:val="auto"/>
          <w:sz w:val="20"/>
          <w:szCs w:val="20"/>
        </w:rPr>
        <w:t xml:space="preserve">. Sem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dokumentumokat, sem annak részeit, nem lehet másra felhasználni, mint ajánlattételre, és az abban leírt szolgáltatások céljára.</w:t>
      </w:r>
    </w:p>
    <w:p w14:paraId="70547C83" w14:textId="77777777" w:rsidR="00A32CB6" w:rsidRPr="00910ACE" w:rsidRDefault="00A32CB6" w:rsidP="00A32CB6">
      <w:pPr>
        <w:pStyle w:val="Szneslista1jellszn1"/>
        <w:numPr>
          <w:ilvl w:val="1"/>
          <w:numId w:val="15"/>
        </w:numPr>
        <w:tabs>
          <w:tab w:val="clear" w:pos="708"/>
        </w:tabs>
        <w:autoSpaceDE w:val="0"/>
        <w:spacing w:after="0" w:line="240" w:lineRule="auto"/>
        <w:ind w:left="567" w:hanging="567"/>
        <w:rPr>
          <w:rFonts w:ascii="Tahoma" w:eastAsia="Times New Roman" w:hAnsi="Tahoma" w:cs="Tahoma"/>
          <w:b/>
          <w:i/>
          <w:color w:val="auto"/>
          <w:sz w:val="20"/>
          <w:szCs w:val="20"/>
          <w:lang w:eastAsia="ar-SA"/>
        </w:rPr>
      </w:pPr>
      <w:r w:rsidRPr="00910ACE">
        <w:rPr>
          <w:rFonts w:ascii="Tahoma" w:eastAsia="Times New Roman" w:hAnsi="Tahoma" w:cs="Tahoma"/>
          <w:b/>
          <w:i/>
          <w:color w:val="auto"/>
          <w:sz w:val="20"/>
          <w:szCs w:val="20"/>
          <w:lang w:val="hu-HU" w:eastAsia="ar-SA"/>
        </w:rPr>
        <w:t>Eljárási határidőkkel kapcsolatos speciális rendelkezések</w:t>
      </w:r>
    </w:p>
    <w:p w14:paraId="74399A88" w14:textId="77777777" w:rsidR="00A32CB6" w:rsidRPr="00910ACE" w:rsidRDefault="00A32CB6" w:rsidP="00A32CB6">
      <w:pPr>
        <w:pStyle w:val="Szneslista1jellszn1"/>
        <w:tabs>
          <w:tab w:val="clear" w:pos="708"/>
        </w:tabs>
        <w:autoSpaceDE w:val="0"/>
        <w:spacing w:after="0" w:line="240" w:lineRule="auto"/>
        <w:ind w:left="567"/>
        <w:rPr>
          <w:rFonts w:ascii="Tahoma" w:eastAsia="Times New Roman" w:hAnsi="Tahoma" w:cs="Tahoma"/>
          <w:i/>
          <w:color w:val="auto"/>
          <w:sz w:val="20"/>
          <w:szCs w:val="20"/>
          <w:lang w:eastAsia="ar-SA"/>
        </w:rPr>
      </w:pPr>
      <w:r w:rsidRPr="00910ACE">
        <w:rPr>
          <w:rFonts w:ascii="Tahoma" w:hAnsi="Tahoma" w:cs="Tahoma"/>
          <w:i/>
          <w:color w:val="auto"/>
          <w:sz w:val="20"/>
          <w:szCs w:val="20"/>
          <w:lang w:val="hu-HU"/>
        </w:rPr>
        <w:t xml:space="preserve">A 424/2017. (XII. 19.) Korm. rendelet 16.§ (1) bekezdése értelmében </w:t>
      </w:r>
      <w:r w:rsidRPr="00910ACE">
        <w:rPr>
          <w:rFonts w:ascii="Tahoma" w:eastAsia="Times New Roman" w:hAnsi="Tahoma" w:cs="Tahoma"/>
          <w:i/>
          <w:color w:val="474747"/>
          <w:sz w:val="20"/>
          <w:szCs w:val="20"/>
          <w:lang w:val="hu-HU"/>
        </w:rPr>
        <w:t>a</w:t>
      </w:r>
      <w:r w:rsidRPr="00910ACE">
        <w:rPr>
          <w:rFonts w:ascii="Tahoma" w:eastAsia="Times New Roman" w:hAnsi="Tahoma" w:cs="Tahoma"/>
          <w:i/>
          <w:color w:val="474747"/>
          <w:sz w:val="20"/>
          <w:szCs w:val="20"/>
        </w:rPr>
        <w:t xml:space="preserve">z ajánlattételi határidő </w:t>
      </w:r>
      <w:r w:rsidRPr="00910ACE">
        <w:rPr>
          <w:rFonts w:ascii="Tahoma" w:eastAsia="Times New Roman" w:hAnsi="Tahoma" w:cs="Tahoma"/>
          <w:i/>
          <w:color w:val="auto"/>
          <w:sz w:val="20"/>
          <w:szCs w:val="20"/>
        </w:rPr>
        <w:t>nem jár le, ha az EKR vagy annak az ajánlat elkészítését támogató része az EKR üzemeltetője által közzétett tájékoztatás alapján igazoltan</w:t>
      </w:r>
    </w:p>
    <w:p w14:paraId="60EA57CE" w14:textId="77777777" w:rsidR="00A32CB6" w:rsidRPr="00910ACE" w:rsidRDefault="00A32CB6" w:rsidP="00A32C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eastAsia="Times New Roman" w:hAnsi="Tahoma" w:cs="Tahoma"/>
          <w:i/>
          <w:iCs/>
          <w:sz w:val="20"/>
          <w:szCs w:val="20"/>
        </w:rPr>
        <w:t>a) </w:t>
      </w:r>
      <w:r w:rsidRPr="00910ACE">
        <w:rPr>
          <w:rFonts w:ascii="Tahoma" w:eastAsia="Times New Roman" w:hAnsi="Tahoma" w:cs="Tahoma"/>
          <w:i/>
          <w:sz w:val="20"/>
          <w:szCs w:val="20"/>
        </w:rPr>
        <w:t>folyamatosan legalább öt percig fennálló üzemzavar(ok) folytán [</w:t>
      </w:r>
      <w:r w:rsidRPr="00910ACE">
        <w:rPr>
          <w:rFonts w:ascii="Tahoma" w:hAnsi="Tahoma" w:cs="Tahoma"/>
          <w:i/>
          <w:sz w:val="20"/>
          <w:szCs w:val="20"/>
        </w:rPr>
        <w:t xml:space="preserve">424/2017. (XII. 19.) Korm. rendelet </w:t>
      </w:r>
      <w:r w:rsidRPr="00910ACE">
        <w:rPr>
          <w:rFonts w:ascii="Tahoma" w:eastAsia="Times New Roman" w:hAnsi="Tahoma" w:cs="Tahoma"/>
          <w:i/>
          <w:sz w:val="20"/>
          <w:szCs w:val="20"/>
        </w:rPr>
        <w:t>22. § (2) bekezdés] az ajánlatkérő által meghatározott ajánlattételi határidőt megelőző huszonnégy órában összesen legalább százhúsz percig, vagy</w:t>
      </w:r>
    </w:p>
    <w:p w14:paraId="1937522E" w14:textId="77777777" w:rsidR="00A32CB6" w:rsidRPr="00910ACE" w:rsidRDefault="00A32CB6" w:rsidP="00F818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eastAsia="Times New Roman" w:hAnsi="Tahoma" w:cs="Tahoma"/>
          <w:i/>
          <w:iCs/>
          <w:sz w:val="20"/>
          <w:szCs w:val="20"/>
        </w:rPr>
        <w:t>b) </w:t>
      </w:r>
      <w:r w:rsidRPr="00910ACE">
        <w:rPr>
          <w:rFonts w:ascii="Tahoma" w:eastAsia="Times New Roman" w:hAnsi="Tahoma" w:cs="Tahoma"/>
          <w:i/>
          <w:sz w:val="20"/>
          <w:szCs w:val="20"/>
        </w:rPr>
        <w:t>- anélkül, hogy a határidő meghosszabbítására ezt követően már sor került volna - üzemzavar folytán [</w:t>
      </w:r>
      <w:r w:rsidRPr="00910ACE">
        <w:rPr>
          <w:rFonts w:ascii="Tahoma" w:hAnsi="Tahoma" w:cs="Tahoma"/>
          <w:i/>
          <w:sz w:val="20"/>
          <w:szCs w:val="20"/>
        </w:rPr>
        <w:t xml:space="preserve">424/2017. (XII. 19.) Korm. rendelet </w:t>
      </w:r>
      <w:r w:rsidRPr="00910ACE">
        <w:rPr>
          <w:rFonts w:ascii="Tahoma" w:eastAsia="Times New Roman" w:hAnsi="Tahoma" w:cs="Tahoma"/>
          <w:i/>
          <w:sz w:val="20"/>
          <w:szCs w:val="20"/>
        </w:rPr>
        <w:t>22. § (2) bekezdés] az ajánlattételi határidő alatt folyamatosan legalább huszonnégy óráig</w:t>
      </w:r>
      <w:r w:rsidR="00A3278B" w:rsidRPr="00910ACE">
        <w:rPr>
          <w:rFonts w:ascii="Tahoma" w:eastAsia="Times New Roman" w:hAnsi="Tahoma" w:cs="Tahoma"/>
          <w:i/>
          <w:sz w:val="20"/>
          <w:szCs w:val="20"/>
        </w:rPr>
        <w:t xml:space="preserve"> </w:t>
      </w:r>
      <w:r w:rsidRPr="00910ACE">
        <w:rPr>
          <w:rFonts w:ascii="Tahoma" w:eastAsia="Times New Roman" w:hAnsi="Tahoma" w:cs="Tahoma"/>
          <w:i/>
          <w:sz w:val="20"/>
          <w:szCs w:val="20"/>
        </w:rPr>
        <w:t>nem elérhető.</w:t>
      </w:r>
    </w:p>
    <w:p w14:paraId="7A58681A" w14:textId="77777777" w:rsidR="00A32CB6" w:rsidRPr="00910ACE" w:rsidRDefault="00A32CB6" w:rsidP="00F818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hAnsi="Tahoma" w:cs="Tahoma"/>
          <w:i/>
          <w:sz w:val="20"/>
          <w:szCs w:val="20"/>
        </w:rPr>
        <w:t xml:space="preserve">A 424/2017. (XII. 19.) Korm. rendelet 16.§ </w:t>
      </w:r>
      <w:r w:rsidRPr="00910ACE">
        <w:rPr>
          <w:rFonts w:ascii="Tahoma" w:eastAsia="Times New Roman" w:hAnsi="Tahoma" w:cs="Tahoma"/>
          <w:i/>
          <w:sz w:val="20"/>
          <w:szCs w:val="20"/>
        </w:rPr>
        <w:t xml:space="preserve">(2) bekezdése értelmében a Kbt. 52. § (4) bekezdésében foglaltakon túl az ajánlatkérő az </w:t>
      </w:r>
      <w:r w:rsidRPr="00910ACE">
        <w:rPr>
          <w:rFonts w:ascii="Tahoma" w:hAnsi="Tahoma" w:cs="Tahoma"/>
          <w:i/>
          <w:sz w:val="20"/>
          <w:szCs w:val="20"/>
        </w:rPr>
        <w:t>424/2017. (XII. 19.) Korm. rendelet 16.§</w:t>
      </w:r>
      <w:r w:rsidRPr="00910ACE">
        <w:rPr>
          <w:rFonts w:ascii="Tahoma" w:eastAsia="Times New Roman" w:hAnsi="Tahoma" w:cs="Tahoma"/>
          <w:i/>
          <w:sz w:val="20"/>
          <w:szCs w:val="20"/>
        </w:rPr>
        <w:t xml:space="preserve"> (1) bekezdés szerinti esetben is köteles az ajánlattételi meghosszabbítani az EKR működésének helyreállítását követően, amelyről az EKR üzemeltetője tájékoztatást tesz közzé. Az </w:t>
      </w:r>
      <w:r w:rsidRPr="00910ACE">
        <w:rPr>
          <w:rFonts w:ascii="Tahoma" w:hAnsi="Tahoma" w:cs="Tahoma"/>
          <w:i/>
          <w:sz w:val="20"/>
          <w:szCs w:val="20"/>
        </w:rPr>
        <w:t xml:space="preserve">424/2017. (XII. 19.) Korm. rendelet 16.§ </w:t>
      </w:r>
      <w:r w:rsidRPr="00910ACE">
        <w:rPr>
          <w:rFonts w:ascii="Tahoma" w:eastAsia="Times New Roman" w:hAnsi="Tahoma" w:cs="Tahoma"/>
          <w:i/>
          <w:sz w:val="20"/>
          <w:szCs w:val="20"/>
        </w:rPr>
        <w:t>(1) bekezdés </w:t>
      </w:r>
      <w:r w:rsidRPr="00910ACE">
        <w:rPr>
          <w:rFonts w:ascii="Tahoma" w:eastAsia="Times New Roman" w:hAnsi="Tahoma" w:cs="Tahoma"/>
          <w:i/>
          <w:iCs/>
          <w:sz w:val="20"/>
          <w:szCs w:val="20"/>
        </w:rPr>
        <w:t>a) </w:t>
      </w:r>
      <w:r w:rsidRPr="00910ACE">
        <w:rPr>
          <w:rFonts w:ascii="Tahoma" w:eastAsia="Times New Roman" w:hAnsi="Tahoma" w:cs="Tahoma"/>
          <w:i/>
          <w:sz w:val="20"/>
          <w:szCs w:val="20"/>
        </w:rPr>
        <w:t>pontja szerinti esetben a határidőt úgy kell meghosszabbítani, hogy megfelelő idő, de - a hirdetmény nélküli tárgyalásos eljárás kivételével - legalább a hosszabbításról szóló értesítés megküldésétől számított két nap álljon rendelkezésre az ajánlatbenyújtására.</w:t>
      </w:r>
    </w:p>
    <w:p w14:paraId="2C9EB2E5" w14:textId="77777777" w:rsidR="00A32CB6" w:rsidRPr="00910ACE" w:rsidRDefault="00A32CB6" w:rsidP="00F818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hAnsi="Tahoma" w:cs="Tahoma"/>
          <w:i/>
          <w:sz w:val="20"/>
          <w:szCs w:val="20"/>
        </w:rPr>
        <w:t xml:space="preserve">A 424/2017. (XII. 19.) Korm. rendelet 16.§ </w:t>
      </w:r>
      <w:r w:rsidRPr="00910ACE">
        <w:rPr>
          <w:rFonts w:ascii="Tahoma" w:eastAsia="Times New Roman" w:hAnsi="Tahoma" w:cs="Tahoma"/>
          <w:i/>
          <w:sz w:val="20"/>
          <w:szCs w:val="20"/>
        </w:rPr>
        <w:t>(3) bekezdése értelmében amennyiben az ajánlattételi határidő módosítása szükséges, de az EKR üzemzavara [</w:t>
      </w:r>
      <w:r w:rsidRPr="00910ACE">
        <w:rPr>
          <w:rFonts w:ascii="Tahoma" w:hAnsi="Tahoma" w:cs="Tahoma"/>
          <w:i/>
          <w:sz w:val="20"/>
          <w:szCs w:val="20"/>
        </w:rPr>
        <w:t xml:space="preserve">424/2017. (XII. 19.) Korm. rendelet </w:t>
      </w:r>
      <w:r w:rsidRPr="00910ACE">
        <w:rPr>
          <w:rFonts w:ascii="Tahoma" w:eastAsia="Times New Roman" w:hAnsi="Tahoma" w:cs="Tahoma"/>
          <w:i/>
          <w:sz w:val="20"/>
          <w:szCs w:val="20"/>
        </w:rPr>
        <w:t>22. § (2) bekezdés] miatt a módosításról értesítés megküldése nem lehetséges a Kbt. 55. § (2)-(3) bekezdésében foglalt határidőknek megfelelően, az ajánlatkérő a módosításról szóló értesítést a Kbt. szerinti határidőn túl is kiküldheti, az üzemzavar elhárulását követően haladéktalanul, de legkésőbb a következő munkanapon.</w:t>
      </w:r>
    </w:p>
    <w:p w14:paraId="5F41C1FF" w14:textId="77777777" w:rsidR="00A32CB6" w:rsidRPr="00910ACE" w:rsidRDefault="00A32CB6" w:rsidP="00F818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eastAsia="Times New Roman" w:hAnsi="Tahoma" w:cs="Tahoma"/>
          <w:bCs/>
          <w:i/>
          <w:sz w:val="20"/>
          <w:szCs w:val="20"/>
        </w:rPr>
        <w:t xml:space="preserve">A </w:t>
      </w:r>
      <w:r w:rsidRPr="00910ACE">
        <w:rPr>
          <w:rFonts w:ascii="Tahoma" w:hAnsi="Tahoma" w:cs="Tahoma"/>
          <w:i/>
          <w:sz w:val="20"/>
          <w:szCs w:val="20"/>
        </w:rPr>
        <w:t xml:space="preserve">424/2017. (XII. 19.) Korm. rendelet </w:t>
      </w:r>
      <w:r w:rsidRPr="00910ACE">
        <w:rPr>
          <w:rFonts w:ascii="Tahoma" w:eastAsia="Times New Roman" w:hAnsi="Tahoma" w:cs="Tahoma"/>
          <w:bCs/>
          <w:i/>
          <w:sz w:val="20"/>
          <w:szCs w:val="20"/>
        </w:rPr>
        <w:t>17. § </w:t>
      </w:r>
      <w:r w:rsidRPr="00910ACE">
        <w:rPr>
          <w:rFonts w:ascii="Tahoma" w:eastAsia="Times New Roman" w:hAnsi="Tahoma" w:cs="Tahoma"/>
          <w:i/>
          <w:sz w:val="20"/>
          <w:szCs w:val="20"/>
        </w:rPr>
        <w:t xml:space="preserve">(1) bekezdése értelmében ha az ajánlattevő által, vagy más érdekelt gazdasági szereplő vagy szervezet által elvégezhető eljárási cselekmények, így különösen hiánypótlás, felvilágosítás vagy </w:t>
      </w:r>
      <w:proofErr w:type="spellStart"/>
      <w:r w:rsidRPr="00910ACE">
        <w:rPr>
          <w:rFonts w:ascii="Tahoma" w:eastAsia="Times New Roman" w:hAnsi="Tahoma" w:cs="Tahoma"/>
          <w:i/>
          <w:sz w:val="20"/>
          <w:szCs w:val="20"/>
        </w:rPr>
        <w:t>árindokolás</w:t>
      </w:r>
      <w:proofErr w:type="spellEnd"/>
      <w:r w:rsidRPr="00910ACE">
        <w:rPr>
          <w:rFonts w:ascii="Tahoma" w:eastAsia="Times New Roman" w:hAnsi="Tahoma" w:cs="Tahoma"/>
          <w:i/>
          <w:sz w:val="20"/>
          <w:szCs w:val="20"/>
        </w:rPr>
        <w:t xml:space="preserve"> megadására, vagy az előzetes vitarendezés kezdeményezésére rendelkezésre álló határidő alatt üzemzavar [</w:t>
      </w:r>
      <w:r w:rsidRPr="00910ACE">
        <w:rPr>
          <w:rFonts w:ascii="Tahoma" w:hAnsi="Tahoma" w:cs="Tahoma"/>
          <w:i/>
          <w:sz w:val="20"/>
          <w:szCs w:val="20"/>
        </w:rPr>
        <w:t xml:space="preserve">424/2017. (XII. 19.) Korm. rendelet </w:t>
      </w:r>
      <w:r w:rsidRPr="00910ACE">
        <w:rPr>
          <w:rFonts w:ascii="Tahoma" w:eastAsia="Times New Roman" w:hAnsi="Tahoma" w:cs="Tahoma"/>
          <w:i/>
          <w:sz w:val="20"/>
          <w:szCs w:val="20"/>
        </w:rPr>
        <w:t xml:space="preserve">22. § (2) bekezdés]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 </w:t>
      </w:r>
    </w:p>
    <w:p w14:paraId="78BC466C" w14:textId="77777777" w:rsidR="00A32CB6" w:rsidRPr="00910ACE" w:rsidRDefault="00A32CB6" w:rsidP="00A32CB6">
      <w:pPr>
        <w:shd w:val="clear" w:color="auto" w:fill="FFFFFF"/>
        <w:spacing w:before="120" w:after="0" w:line="240" w:lineRule="auto"/>
        <w:ind w:left="567"/>
        <w:jc w:val="both"/>
        <w:rPr>
          <w:rFonts w:ascii="Tahoma" w:eastAsia="Times New Roman" w:hAnsi="Tahoma" w:cs="Tahoma"/>
          <w:i/>
          <w:sz w:val="20"/>
          <w:szCs w:val="20"/>
        </w:rPr>
      </w:pPr>
      <w:r w:rsidRPr="00910ACE">
        <w:rPr>
          <w:rFonts w:ascii="Tahoma" w:hAnsi="Tahoma" w:cs="Tahoma"/>
          <w:i/>
          <w:sz w:val="20"/>
          <w:szCs w:val="20"/>
        </w:rPr>
        <w:t xml:space="preserve">A 424/2017. (XII. 19.) Korm. rendelet 17.§ </w:t>
      </w:r>
      <w:r w:rsidRPr="00910ACE">
        <w:rPr>
          <w:rFonts w:ascii="Tahoma" w:eastAsia="Times New Roman" w:hAnsi="Tahoma" w:cs="Tahoma"/>
          <w:i/>
          <w:sz w:val="20"/>
          <w:szCs w:val="20"/>
        </w:rPr>
        <w:t>(2) bekezdése értelmében nem követ el jogsértést az ajánlatkérő akkor, ha a Kbt.-ben vagy végrehajtási rendeletében valamely eljárási cselekményre meghatározott határidőt azért mulaszt el, mert az EKR üzemzavara [</w:t>
      </w:r>
      <w:r w:rsidRPr="00910ACE">
        <w:rPr>
          <w:rFonts w:ascii="Tahoma" w:hAnsi="Tahoma" w:cs="Tahoma"/>
          <w:i/>
          <w:sz w:val="20"/>
          <w:szCs w:val="20"/>
        </w:rPr>
        <w:t xml:space="preserve">424/2017. (XII. 19.) Korm. rendelet </w:t>
      </w:r>
      <w:r w:rsidRPr="00910ACE">
        <w:rPr>
          <w:rFonts w:ascii="Tahoma" w:eastAsia="Times New Roman" w:hAnsi="Tahoma" w:cs="Tahoma"/>
          <w:i/>
          <w:sz w:val="20"/>
          <w:szCs w:val="20"/>
        </w:rPr>
        <w:t>22. § (2) bekezdés] nem teszi lehetővé az adott cselekmény határidőben történő teljesítését. Ebben az esetben az ajánlatkérő az EKR működésének helyreállítását követően haladéktalanul köteles az elmulasztott cselekmény teljesítésére.</w:t>
      </w:r>
    </w:p>
    <w:p w14:paraId="69E6A7ED" w14:textId="77777777" w:rsidR="00A32CB6" w:rsidRPr="00910ACE" w:rsidRDefault="00A32CB6" w:rsidP="00A32CB6">
      <w:pPr>
        <w:pStyle w:val="Alaprtelmezett"/>
        <w:tabs>
          <w:tab w:val="clear" w:pos="708"/>
        </w:tabs>
        <w:spacing w:before="120" w:after="0" w:line="240" w:lineRule="auto"/>
        <w:ind w:left="567" w:hanging="567"/>
        <w:jc w:val="both"/>
        <w:rPr>
          <w:rFonts w:ascii="Tahoma" w:hAnsi="Tahoma" w:cs="Tahoma"/>
          <w:i/>
          <w:color w:val="auto"/>
          <w:sz w:val="20"/>
          <w:szCs w:val="20"/>
        </w:rPr>
      </w:pPr>
    </w:p>
    <w:p w14:paraId="50C51154" w14:textId="77777777" w:rsidR="00A32CB6" w:rsidRPr="00910ACE" w:rsidRDefault="00A32CB6" w:rsidP="00A32CB6">
      <w:pPr>
        <w:pStyle w:val="Szneslista1jellszn1"/>
        <w:numPr>
          <w:ilvl w:val="0"/>
          <w:numId w:val="15"/>
        </w:numPr>
        <w:tabs>
          <w:tab w:val="clear" w:pos="708"/>
          <w:tab w:val="left" w:pos="567"/>
        </w:tabs>
        <w:spacing w:before="0" w:line="276" w:lineRule="auto"/>
        <w:ind w:left="0" w:firstLine="0"/>
        <w:rPr>
          <w:rFonts w:ascii="Tahoma" w:hAnsi="Tahoma" w:cs="Tahoma"/>
          <w:color w:val="auto"/>
          <w:sz w:val="20"/>
          <w:szCs w:val="20"/>
        </w:rPr>
      </w:pPr>
      <w:r w:rsidRPr="00910ACE">
        <w:rPr>
          <w:rFonts w:ascii="Tahoma" w:hAnsi="Tahoma" w:cs="Tahoma"/>
          <w:b/>
          <w:bCs/>
          <w:caps/>
          <w:color w:val="auto"/>
          <w:sz w:val="20"/>
          <w:szCs w:val="20"/>
        </w:rPr>
        <w:t>KIEGÉSZÍTŐ TÁJÉKOZTATÁS</w:t>
      </w:r>
    </w:p>
    <w:p w14:paraId="3336A260" w14:textId="77777777" w:rsidR="00A32CB6" w:rsidRPr="00910ACE" w:rsidRDefault="00A32CB6" w:rsidP="00A32CB6">
      <w:pPr>
        <w:pStyle w:val="Szneslista1jellszn1"/>
        <w:numPr>
          <w:ilvl w:val="1"/>
          <w:numId w:val="17"/>
        </w:numPr>
        <w:tabs>
          <w:tab w:val="clear" w:pos="708"/>
        </w:tabs>
        <w:spacing w:before="0" w:line="276" w:lineRule="auto"/>
        <w:ind w:left="567" w:hanging="567"/>
        <w:rPr>
          <w:rFonts w:ascii="Tahoma" w:hAnsi="Tahoma" w:cs="Tahoma"/>
          <w:color w:val="auto"/>
          <w:sz w:val="20"/>
          <w:szCs w:val="20"/>
        </w:rPr>
      </w:pPr>
      <w:bookmarkStart w:id="2" w:name="pr339"/>
      <w:bookmarkEnd w:id="2"/>
      <w:r w:rsidRPr="00910ACE">
        <w:rPr>
          <w:rFonts w:ascii="Tahoma" w:hAnsi="Tahoma" w:cs="Tahoma"/>
          <w:color w:val="auto"/>
          <w:sz w:val="20"/>
          <w:szCs w:val="20"/>
        </w:rPr>
        <w:t xml:space="preserve">Bármely gazdasági szereplő kiegészítő tájékoztatást a </w:t>
      </w:r>
      <w:r w:rsidRPr="00910ACE">
        <w:rPr>
          <w:rFonts w:ascii="Tahoma" w:hAnsi="Tahoma" w:cs="Tahoma"/>
          <w:color w:val="auto"/>
          <w:sz w:val="20"/>
          <w:szCs w:val="20"/>
          <w:lang w:val="hu-HU"/>
        </w:rPr>
        <w:t xml:space="preserve">felhívás 20. Egyéb információk pontjában meghatározott határidő lejártáig </w:t>
      </w:r>
      <w:r w:rsidRPr="00910ACE">
        <w:rPr>
          <w:rFonts w:ascii="Tahoma" w:hAnsi="Tahoma" w:cs="Tahoma"/>
          <w:i/>
          <w:color w:val="auto"/>
          <w:sz w:val="20"/>
          <w:szCs w:val="20"/>
          <w:lang w:val="hu-HU"/>
        </w:rPr>
        <w:t>kizárólag az EKR-en keresztül kérhet.</w:t>
      </w:r>
      <w:r w:rsidR="00F818B6" w:rsidRPr="00910ACE">
        <w:rPr>
          <w:rFonts w:ascii="Tahoma" w:hAnsi="Tahoma" w:cs="Tahoma"/>
          <w:i/>
          <w:color w:val="auto"/>
          <w:sz w:val="20"/>
          <w:szCs w:val="20"/>
          <w:lang w:val="hu-HU"/>
        </w:rPr>
        <w:t xml:space="preserve"> </w:t>
      </w:r>
      <w:r w:rsidRPr="00910ACE">
        <w:rPr>
          <w:rFonts w:ascii="Tahoma" w:eastAsia="Calibri" w:hAnsi="Tahoma" w:cs="Tahoma"/>
          <w:i/>
          <w:color w:val="auto"/>
          <w:sz w:val="20"/>
          <w:szCs w:val="20"/>
          <w:lang w:val="hu-HU"/>
        </w:rPr>
        <w:t>Ajánlatkérő valamennyi érdeklődő gazdasági szereplő részére írásban megküldi a választ az EKR rendszeren keresztül, illetve hozzáférhetővé teszi az EKR rendszerben.</w:t>
      </w:r>
    </w:p>
    <w:p w14:paraId="52001511" w14:textId="77777777" w:rsidR="00A32CB6" w:rsidRPr="00910ACE" w:rsidRDefault="00A32CB6" w:rsidP="00A32CB6">
      <w:pPr>
        <w:pStyle w:val="Szneslista1jellszn1"/>
        <w:numPr>
          <w:ilvl w:val="0"/>
          <w:numId w:val="17"/>
        </w:numPr>
        <w:tabs>
          <w:tab w:val="clear" w:pos="708"/>
          <w:tab w:val="left" w:pos="567"/>
        </w:tabs>
        <w:spacing w:before="0" w:line="276" w:lineRule="auto"/>
        <w:ind w:left="0" w:firstLine="0"/>
        <w:rPr>
          <w:rFonts w:ascii="Tahoma" w:hAnsi="Tahoma" w:cs="Tahoma"/>
          <w:color w:val="auto"/>
          <w:sz w:val="20"/>
          <w:szCs w:val="20"/>
        </w:rPr>
      </w:pPr>
      <w:bookmarkStart w:id="3" w:name="_Toc140060044"/>
      <w:bookmarkStart w:id="4" w:name="_Toc176715593"/>
      <w:bookmarkStart w:id="5" w:name="_Toc310346144"/>
      <w:bookmarkEnd w:id="3"/>
      <w:bookmarkEnd w:id="4"/>
      <w:bookmarkEnd w:id="5"/>
      <w:r w:rsidRPr="00910ACE">
        <w:rPr>
          <w:rFonts w:ascii="Tahoma" w:hAnsi="Tahoma" w:cs="Tahoma"/>
          <w:b/>
          <w:bCs/>
          <w:caps/>
          <w:color w:val="auto"/>
          <w:sz w:val="20"/>
          <w:szCs w:val="20"/>
        </w:rPr>
        <w:t>KÖZÖS AJÁNLATTÉTEL</w:t>
      </w:r>
    </w:p>
    <w:p w14:paraId="6834FEFF" w14:textId="5F679109" w:rsidR="00A32CB6" w:rsidRPr="004B53C4" w:rsidRDefault="00A32CB6" w:rsidP="00A32CB6">
      <w:pPr>
        <w:pStyle w:val="Alaprtelmezett"/>
        <w:numPr>
          <w:ilvl w:val="1"/>
          <w:numId w:val="17"/>
        </w:numPr>
        <w:tabs>
          <w:tab w:val="clear" w:pos="708"/>
        </w:tabs>
        <w:spacing w:after="120"/>
        <w:ind w:left="567" w:hanging="567"/>
        <w:jc w:val="both"/>
        <w:rPr>
          <w:rFonts w:ascii="Tahoma" w:hAnsi="Tahoma" w:cs="Tahoma"/>
          <w:i/>
          <w:color w:val="auto"/>
          <w:sz w:val="20"/>
          <w:szCs w:val="20"/>
        </w:rPr>
      </w:pPr>
      <w:bookmarkStart w:id="6" w:name="pr193"/>
      <w:bookmarkEnd w:id="6"/>
      <w:r w:rsidRPr="00910ACE">
        <w:rPr>
          <w:rFonts w:ascii="Tahoma" w:hAnsi="Tahoma" w:cs="Tahoma"/>
          <w:color w:val="auto"/>
          <w:sz w:val="20"/>
          <w:szCs w:val="20"/>
        </w:rPr>
        <w:t xml:space="preserve">Közös ajánlattétel a Kbt. 35. § </w:t>
      </w:r>
      <w:r w:rsidRPr="004B53C4">
        <w:rPr>
          <w:rFonts w:ascii="Tahoma" w:hAnsi="Tahoma" w:cs="Tahoma"/>
          <w:color w:val="auto"/>
          <w:sz w:val="20"/>
          <w:szCs w:val="20"/>
        </w:rPr>
        <w:t>alapján.</w:t>
      </w:r>
    </w:p>
    <w:p w14:paraId="542763F6" w14:textId="77777777" w:rsidR="00A32CB6" w:rsidRPr="00111786" w:rsidRDefault="00A32CB6" w:rsidP="00A32CB6">
      <w:pPr>
        <w:pStyle w:val="Alaprtelmezett"/>
        <w:numPr>
          <w:ilvl w:val="1"/>
          <w:numId w:val="17"/>
        </w:numPr>
        <w:tabs>
          <w:tab w:val="clear" w:pos="708"/>
        </w:tabs>
        <w:spacing w:after="120"/>
        <w:ind w:left="567" w:hanging="567"/>
        <w:jc w:val="both"/>
        <w:rPr>
          <w:rFonts w:ascii="Tahoma" w:hAnsi="Tahoma" w:cs="Tahoma"/>
          <w:color w:val="auto"/>
          <w:sz w:val="20"/>
          <w:szCs w:val="20"/>
        </w:rPr>
      </w:pPr>
      <w:r w:rsidRPr="00111786">
        <w:rPr>
          <w:rFonts w:ascii="Tahoma" w:hAnsi="Tahoma" w:cs="Tahoma"/>
          <w:color w:val="auto"/>
          <w:sz w:val="20"/>
          <w:szCs w:val="20"/>
        </w:rPr>
        <w:t>A közös ajánlattevők csoportjának képviseletében tett minden nyilatkozatnak egyértelműen tartalmaznia kell a közös ajánlattevők megjelölését.</w:t>
      </w:r>
      <w:bookmarkStart w:id="7" w:name="pr194"/>
      <w:bookmarkEnd w:id="7"/>
    </w:p>
    <w:p w14:paraId="0632C0B8"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hAnsi="Tahoma" w:cs="Tahoma"/>
          <w:color w:val="auto"/>
          <w:sz w:val="20"/>
          <w:szCs w:val="20"/>
        </w:rPr>
      </w:pPr>
      <w:bookmarkStart w:id="8" w:name="pr196"/>
      <w:bookmarkEnd w:id="8"/>
      <w:r w:rsidRPr="00910ACE">
        <w:rPr>
          <w:rFonts w:ascii="Tahoma" w:hAnsi="Tahoma" w:cs="Tahoma"/>
          <w:color w:val="auto"/>
          <w:sz w:val="20"/>
          <w:szCs w:val="20"/>
        </w:rPr>
        <w:t>A közös ajánlattevők a szerződés teljesítéséért az ajánlatkérő felé korlátlanul és egyetemlegesen felelnek.</w:t>
      </w:r>
    </w:p>
    <w:p w14:paraId="6417F8FB"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hAnsi="Tahoma" w:cs="Tahoma"/>
          <w:color w:val="auto"/>
          <w:sz w:val="20"/>
          <w:szCs w:val="20"/>
        </w:rPr>
      </w:pPr>
      <w:bookmarkStart w:id="9" w:name="pr197"/>
      <w:bookmarkEnd w:id="9"/>
      <w:r w:rsidRPr="00910ACE">
        <w:rPr>
          <w:rFonts w:ascii="Tahoma" w:hAnsi="Tahoma" w:cs="Tahoma"/>
          <w:color w:val="auto"/>
          <w:sz w:val="20"/>
          <w:szCs w:val="20"/>
        </w:rPr>
        <w:t>Az egy közös ajánlatot benyújtó gazdasági szereplő(k) személyében – kivéve a Kbt. 138. § (4) bekezdése szerinti jogutódlás esetét – az ajánlattételi határidő lejárta után változás nem következhet be.</w:t>
      </w:r>
    </w:p>
    <w:p w14:paraId="06B7A07C"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hAnsi="Tahoma" w:cs="Tahoma"/>
          <w:color w:val="auto"/>
          <w:sz w:val="20"/>
          <w:szCs w:val="20"/>
        </w:rPr>
      </w:pPr>
      <w:bookmarkStart w:id="10" w:name="pr198"/>
      <w:bookmarkEnd w:id="10"/>
      <w:r w:rsidRPr="00910ACE">
        <w:rPr>
          <w:rFonts w:ascii="Tahoma" w:hAnsi="Tahoma" w:cs="Tahoma"/>
          <w:color w:val="auto"/>
          <w:sz w:val="20"/>
          <w:szCs w:val="20"/>
        </w:rPr>
        <w:t xml:space="preserve">Amennyiben több gazdasági szereplő közösen tesz ajánlatot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eljárásban, akkor az ajánlathoz csatolniuk kell az erre vonatkozó megállapodást.</w:t>
      </w:r>
    </w:p>
    <w:p w14:paraId="4D946CB8" w14:textId="77777777" w:rsidR="00A32CB6" w:rsidRPr="00910ACE" w:rsidRDefault="00A32CB6" w:rsidP="00A32CB6">
      <w:pPr>
        <w:pStyle w:val="Alaprtelmezett"/>
        <w:tabs>
          <w:tab w:val="clear" w:pos="708"/>
        </w:tabs>
        <w:spacing w:after="120"/>
        <w:ind w:left="567"/>
        <w:jc w:val="both"/>
        <w:rPr>
          <w:rFonts w:ascii="Tahoma" w:hAnsi="Tahoma" w:cs="Tahoma"/>
          <w:color w:val="auto"/>
          <w:sz w:val="20"/>
          <w:szCs w:val="20"/>
        </w:rPr>
      </w:pPr>
      <w:r w:rsidRPr="00910ACE">
        <w:rPr>
          <w:rFonts w:ascii="Tahoma" w:hAnsi="Tahoma" w:cs="Tahoma"/>
          <w:color w:val="auto"/>
          <w:sz w:val="20"/>
          <w:szCs w:val="20"/>
        </w:rPr>
        <w:t>A közös ajánlattevők megállapodásának tartalmaznia kell:</w:t>
      </w:r>
    </w:p>
    <w:p w14:paraId="521BA71C" w14:textId="77777777" w:rsidR="00A32CB6" w:rsidRPr="00910ACE" w:rsidRDefault="00A32CB6" w:rsidP="00A32CB6">
      <w:pPr>
        <w:pStyle w:val="Alaprtelmezett"/>
        <w:numPr>
          <w:ilvl w:val="0"/>
          <w:numId w:val="3"/>
        </w:numPr>
        <w:tabs>
          <w:tab w:val="clear" w:pos="708"/>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 xml:space="preserve">a jelen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eljárásban közös ajánlattevők nevében eljárni (továbbá kapcsolattartásra) jogosult képviselő szervezet megnevezését;</w:t>
      </w:r>
    </w:p>
    <w:p w14:paraId="09E6B5F7" w14:textId="77777777" w:rsidR="00A32CB6" w:rsidRPr="00910ACE" w:rsidRDefault="00A32CB6" w:rsidP="00A32CB6">
      <w:pPr>
        <w:pStyle w:val="Alaprtelmezett"/>
        <w:numPr>
          <w:ilvl w:val="0"/>
          <w:numId w:val="3"/>
        </w:numPr>
        <w:tabs>
          <w:tab w:val="clear" w:pos="708"/>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a szerződés teljesítéséért egyetemleges felelősségvállalást minden tag részéről;</w:t>
      </w:r>
    </w:p>
    <w:p w14:paraId="72DF8192" w14:textId="77777777" w:rsidR="00A32CB6" w:rsidRPr="00910ACE" w:rsidRDefault="00A32CB6" w:rsidP="00A32CB6">
      <w:pPr>
        <w:pStyle w:val="Alaprtelmezett"/>
        <w:numPr>
          <w:ilvl w:val="0"/>
          <w:numId w:val="3"/>
        </w:numPr>
        <w:tabs>
          <w:tab w:val="clear" w:pos="708"/>
        </w:tabs>
        <w:spacing w:after="120"/>
        <w:ind w:left="1134" w:hanging="567"/>
        <w:jc w:val="both"/>
        <w:rPr>
          <w:rFonts w:ascii="Tahoma" w:hAnsi="Tahoma" w:cs="Tahoma"/>
          <w:b/>
          <w:i/>
          <w:color w:val="auto"/>
          <w:sz w:val="20"/>
          <w:szCs w:val="20"/>
          <w:u w:val="single"/>
        </w:rPr>
      </w:pPr>
      <w:r w:rsidRPr="00910ACE">
        <w:rPr>
          <w:rFonts w:ascii="Tahoma" w:hAnsi="Tahoma" w:cs="Tahoma"/>
          <w:b/>
          <w:i/>
          <w:color w:val="auto"/>
          <w:sz w:val="20"/>
          <w:szCs w:val="20"/>
          <w:u w:val="single"/>
        </w:rPr>
        <w:t>meghatalmazást, ami kiterjed arra, hogy a közös ajánlattevők képviseletére jogosult gazdasági szereplő adott eljárás tekintetében az EKR-ben elektronikus úton teendő nyilatkozatok megtételekor az egyes közös ajánlattevők képviseletében eljárhat.</w:t>
      </w:r>
    </w:p>
    <w:p w14:paraId="037AAAC4" w14:textId="77777777" w:rsidR="00A32CB6" w:rsidRPr="00910ACE" w:rsidRDefault="00A32CB6" w:rsidP="00A32CB6">
      <w:pPr>
        <w:pStyle w:val="Listaszerbekezds"/>
        <w:numPr>
          <w:ilvl w:val="0"/>
          <w:numId w:val="17"/>
        </w:numPr>
        <w:rPr>
          <w:rFonts w:ascii="Tahoma" w:eastAsia="MS ??" w:hAnsi="Tahoma" w:cs="Tahoma"/>
          <w:b/>
          <w:kern w:val="0"/>
          <w:sz w:val="20"/>
          <w:szCs w:val="20"/>
          <w:lang w:eastAsia="hu-HU"/>
        </w:rPr>
      </w:pPr>
      <w:bookmarkStart w:id="11" w:name="Bookmark5"/>
      <w:bookmarkStart w:id="12" w:name="pr465"/>
      <w:bookmarkStart w:id="13" w:name="pr718"/>
      <w:bookmarkStart w:id="14" w:name="pr516"/>
      <w:bookmarkStart w:id="15" w:name="pr579"/>
      <w:bookmarkEnd w:id="11"/>
      <w:bookmarkEnd w:id="12"/>
      <w:bookmarkEnd w:id="13"/>
      <w:bookmarkEnd w:id="14"/>
      <w:bookmarkEnd w:id="15"/>
      <w:r w:rsidRPr="00910ACE">
        <w:rPr>
          <w:rFonts w:ascii="Tahoma" w:eastAsia="MS ??" w:hAnsi="Tahoma" w:cs="Tahoma"/>
          <w:b/>
          <w:kern w:val="0"/>
          <w:sz w:val="20"/>
          <w:szCs w:val="20"/>
          <w:lang w:eastAsia="hu-HU"/>
        </w:rPr>
        <w:t>AZ AJÁNLATOK ÉRTÉKELÉSE, AZ AJÁNLATI ÁR MEGADÁSA</w:t>
      </w:r>
    </w:p>
    <w:p w14:paraId="13F5C3E6" w14:textId="77777777" w:rsidR="00A32CB6" w:rsidRPr="00910ACE" w:rsidRDefault="00A32CB6" w:rsidP="00A32CB6">
      <w:pPr>
        <w:pStyle w:val="Alaprtelmezett"/>
        <w:numPr>
          <w:ilvl w:val="1"/>
          <w:numId w:val="17"/>
        </w:numPr>
        <w:tabs>
          <w:tab w:val="clear" w:pos="708"/>
          <w:tab w:val="left" w:pos="567"/>
        </w:tabs>
        <w:spacing w:after="0"/>
        <w:ind w:hanging="1145"/>
        <w:jc w:val="both"/>
        <w:rPr>
          <w:rFonts w:ascii="Tahoma" w:hAnsi="Tahoma" w:cs="Tahoma"/>
          <w:iCs/>
          <w:sz w:val="20"/>
          <w:szCs w:val="20"/>
          <w:lang w:eastAsia="en-US"/>
        </w:rPr>
      </w:pPr>
      <w:r w:rsidRPr="00910ACE">
        <w:rPr>
          <w:rFonts w:ascii="Tahoma" w:hAnsi="Tahoma" w:cs="Tahoma"/>
          <w:iCs/>
          <w:sz w:val="20"/>
          <w:szCs w:val="20"/>
          <w:lang w:eastAsia="en-US"/>
        </w:rPr>
        <w:t>Ajánlatkérő értékelési részszempontként a legjobb ár-érték arány szempontot alkalmazza, az alábbiak szerint:</w:t>
      </w:r>
    </w:p>
    <w:p w14:paraId="566905DA" w14:textId="77777777" w:rsidR="00A32CB6" w:rsidRPr="00910ACE" w:rsidRDefault="00A32CB6" w:rsidP="00A32CB6">
      <w:pPr>
        <w:pStyle w:val="Alaprtelmezett"/>
        <w:tabs>
          <w:tab w:val="clear" w:pos="708"/>
          <w:tab w:val="left" w:pos="567"/>
        </w:tabs>
        <w:spacing w:after="0"/>
        <w:ind w:left="1145"/>
        <w:jc w:val="both"/>
        <w:rPr>
          <w:rFonts w:ascii="Tahoma" w:hAnsi="Tahoma" w:cs="Tahoma"/>
          <w:iCs/>
          <w:sz w:val="20"/>
          <w:szCs w:val="20"/>
          <w:lang w:eastAsia="en-US"/>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rsidR="00A32CB6" w:rsidRPr="00910ACE" w14:paraId="184D4325" w14:textId="77777777" w:rsidTr="00FD47DE">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ACB9CA"/>
          </w:tcPr>
          <w:p w14:paraId="161257FC"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sz w:val="20"/>
                <w:szCs w:val="20"/>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ACB9CA"/>
          </w:tcPr>
          <w:p w14:paraId="58C62594"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b/>
                <w:sz w:val="20"/>
                <w:szCs w:val="20"/>
                <w:bdr w:val="nil"/>
              </w:rPr>
            </w:pPr>
            <w:r w:rsidRPr="00910ACE">
              <w:rPr>
                <w:rFonts w:ascii="Tahoma" w:eastAsia="Arial Unicode MS" w:hAnsi="Tahoma" w:cs="Tahoma"/>
                <w:b/>
                <w:sz w:val="20"/>
                <w:szCs w:val="20"/>
                <w:bdr w:val="nil"/>
              </w:rPr>
              <w:t>Részszempont</w:t>
            </w:r>
          </w:p>
          <w:p w14:paraId="449C8019"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b/>
                <w:sz w:val="20"/>
                <w:szCs w:val="20"/>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ACB9CA"/>
            <w:hideMark/>
          </w:tcPr>
          <w:p w14:paraId="42EB170C"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b/>
                <w:sz w:val="20"/>
                <w:szCs w:val="20"/>
                <w:bdr w:val="nil"/>
              </w:rPr>
            </w:pPr>
            <w:r w:rsidRPr="00910ACE">
              <w:rPr>
                <w:rFonts w:ascii="Tahoma" w:eastAsia="Arial Unicode MS" w:hAnsi="Tahoma" w:cs="Tahoma"/>
                <w:b/>
                <w:sz w:val="20"/>
                <w:szCs w:val="20"/>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ACB9CA"/>
          </w:tcPr>
          <w:p w14:paraId="4FE00AA4" w14:textId="77777777" w:rsidR="00A32CB6" w:rsidRPr="00910ACE" w:rsidRDefault="00A32CB6" w:rsidP="00FD47DE">
            <w:pPr>
              <w:widowControl w:val="0"/>
              <w:pBdr>
                <w:top w:val="nil"/>
                <w:left w:val="nil"/>
                <w:bottom w:val="nil"/>
                <w:right w:val="nil"/>
                <w:between w:val="nil"/>
                <w:bar w:val="nil"/>
              </w:pBdr>
              <w:spacing w:before="120" w:after="120"/>
              <w:ind w:left="102" w:right="57"/>
              <w:jc w:val="center"/>
              <w:rPr>
                <w:rFonts w:ascii="Tahoma" w:eastAsia="Arial Unicode MS" w:hAnsi="Tahoma" w:cs="Tahoma"/>
                <w:b/>
                <w:sz w:val="20"/>
                <w:szCs w:val="20"/>
                <w:bdr w:val="nil"/>
              </w:rPr>
            </w:pPr>
            <w:r w:rsidRPr="00910ACE">
              <w:rPr>
                <w:rFonts w:ascii="Tahoma" w:eastAsia="Arial Unicode MS" w:hAnsi="Tahoma" w:cs="Tahoma"/>
                <w:b/>
                <w:sz w:val="20"/>
                <w:szCs w:val="20"/>
                <w:bdr w:val="nil"/>
              </w:rPr>
              <w:t>Súlyszám</w:t>
            </w:r>
          </w:p>
          <w:p w14:paraId="610502E7" w14:textId="77777777" w:rsidR="00A32CB6" w:rsidRPr="00910ACE" w:rsidRDefault="00A32CB6" w:rsidP="00FD47DE">
            <w:pPr>
              <w:widowControl w:val="0"/>
              <w:pBdr>
                <w:top w:val="nil"/>
                <w:left w:val="nil"/>
                <w:bottom w:val="nil"/>
                <w:right w:val="nil"/>
                <w:between w:val="nil"/>
                <w:bar w:val="nil"/>
              </w:pBdr>
              <w:spacing w:before="120" w:after="120"/>
              <w:ind w:left="102" w:right="57"/>
              <w:jc w:val="center"/>
              <w:rPr>
                <w:rFonts w:ascii="Tahoma" w:eastAsia="Arial Unicode MS" w:hAnsi="Tahoma" w:cs="Tahoma"/>
                <w:b/>
                <w:sz w:val="20"/>
                <w:szCs w:val="20"/>
                <w:bdr w:val="nil"/>
              </w:rPr>
            </w:pPr>
          </w:p>
        </w:tc>
      </w:tr>
      <w:tr w:rsidR="00A32CB6" w:rsidRPr="00910ACE" w14:paraId="3DE61FE7" w14:textId="77777777" w:rsidTr="00FD47DE">
        <w:trPr>
          <w:trHeight w:hRule="exact" w:val="572"/>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67159325" w14:textId="77777777" w:rsidR="00A32CB6" w:rsidRPr="00910ACE" w:rsidRDefault="00A32CB6" w:rsidP="00FD47DE">
            <w:pPr>
              <w:widowControl w:val="0"/>
              <w:pBdr>
                <w:top w:val="nil"/>
                <w:left w:val="nil"/>
                <w:bottom w:val="nil"/>
                <w:right w:val="nil"/>
                <w:between w:val="nil"/>
                <w:bar w:val="nil"/>
              </w:pBdr>
              <w:spacing w:before="120" w:after="120"/>
              <w:ind w:left="102"/>
              <w:rPr>
                <w:rFonts w:ascii="Tahoma" w:eastAsia="Arial Unicode MS" w:hAnsi="Tahoma" w:cs="Tahoma"/>
                <w:sz w:val="20"/>
                <w:szCs w:val="20"/>
                <w:bdr w:val="nil"/>
              </w:rPr>
            </w:pPr>
            <w:r w:rsidRPr="00910ACE">
              <w:rPr>
                <w:rFonts w:ascii="Tahoma" w:eastAsia="Arial Unicode MS" w:hAnsi="Tahoma" w:cs="Tahoma"/>
                <w:sz w:val="20"/>
                <w:szCs w:val="20"/>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14:paraId="41BACED4" w14:textId="77777777" w:rsidR="00A32CB6" w:rsidRPr="00910ACE" w:rsidRDefault="00A32CB6" w:rsidP="00FD47DE">
            <w:pPr>
              <w:widowControl w:val="0"/>
              <w:pBdr>
                <w:top w:val="nil"/>
                <w:left w:val="nil"/>
                <w:bottom w:val="nil"/>
                <w:right w:val="nil"/>
                <w:between w:val="nil"/>
                <w:bar w:val="nil"/>
              </w:pBdr>
              <w:spacing w:before="120" w:after="120"/>
              <w:ind w:right="220"/>
              <w:jc w:val="both"/>
              <w:rPr>
                <w:rFonts w:ascii="Tahoma" w:eastAsia="Arial Unicode MS" w:hAnsi="Tahoma" w:cs="Tahoma"/>
                <w:b/>
                <w:sz w:val="20"/>
                <w:szCs w:val="20"/>
                <w:bdr w:val="nil"/>
              </w:rPr>
            </w:pPr>
            <w:r w:rsidRPr="00910ACE">
              <w:rPr>
                <w:rFonts w:ascii="Tahoma" w:eastAsia="Arial Unicode MS" w:hAnsi="Tahoma" w:cs="Tahoma"/>
                <w:b/>
                <w:sz w:val="20"/>
                <w:szCs w:val="20"/>
                <w:bdr w:val="nil"/>
              </w:rPr>
              <w:t>Nettó ajánlati ár/hónap (nettó HUF)</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9D736F"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sz w:val="20"/>
                <w:szCs w:val="20"/>
                <w:bdr w:val="nil"/>
              </w:rPr>
            </w:pPr>
            <w:r w:rsidRPr="00910ACE">
              <w:rPr>
                <w:rFonts w:ascii="Tahoma" w:eastAsia="Arial Unicode MS" w:hAnsi="Tahoma" w:cs="Tahoma"/>
                <w:sz w:val="20"/>
                <w:szCs w:val="20"/>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16229B0" w14:textId="77777777" w:rsidR="00A32CB6" w:rsidRPr="00910ACE" w:rsidRDefault="00A32CB6" w:rsidP="00FD47DE">
            <w:pPr>
              <w:widowControl w:val="0"/>
              <w:pBdr>
                <w:top w:val="nil"/>
                <w:left w:val="nil"/>
                <w:bottom w:val="nil"/>
                <w:right w:val="nil"/>
                <w:between w:val="nil"/>
                <w:bar w:val="nil"/>
              </w:pBdr>
              <w:spacing w:before="120" w:after="120"/>
              <w:ind w:left="102" w:right="57"/>
              <w:jc w:val="center"/>
              <w:rPr>
                <w:rFonts w:ascii="Tahoma" w:eastAsia="Arial Unicode MS" w:hAnsi="Tahoma" w:cs="Tahoma"/>
                <w:sz w:val="20"/>
                <w:szCs w:val="20"/>
                <w:bdr w:val="nil"/>
              </w:rPr>
            </w:pPr>
            <w:r w:rsidRPr="00910ACE">
              <w:rPr>
                <w:rFonts w:ascii="Tahoma" w:eastAsia="Arial Unicode MS" w:hAnsi="Tahoma" w:cs="Tahoma"/>
                <w:sz w:val="20"/>
                <w:szCs w:val="20"/>
                <w:bdr w:val="nil"/>
              </w:rPr>
              <w:t>80</w:t>
            </w:r>
          </w:p>
        </w:tc>
      </w:tr>
      <w:tr w:rsidR="00A32CB6" w:rsidRPr="00910ACE" w14:paraId="5A4082D5" w14:textId="77777777" w:rsidTr="00FD47DE">
        <w:trPr>
          <w:trHeight w:hRule="exact" w:val="1198"/>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4062A806" w14:textId="77777777" w:rsidR="00A32CB6" w:rsidRPr="00910ACE" w:rsidRDefault="00A32CB6" w:rsidP="00FD47DE">
            <w:pPr>
              <w:widowControl w:val="0"/>
              <w:pBdr>
                <w:top w:val="nil"/>
                <w:left w:val="nil"/>
                <w:bottom w:val="nil"/>
                <w:right w:val="nil"/>
                <w:between w:val="nil"/>
                <w:bar w:val="nil"/>
              </w:pBdr>
              <w:spacing w:before="120" w:after="120"/>
              <w:ind w:left="102"/>
              <w:rPr>
                <w:rFonts w:ascii="Tahoma" w:eastAsia="Arial Unicode MS" w:hAnsi="Tahoma" w:cs="Tahoma"/>
                <w:sz w:val="20"/>
                <w:szCs w:val="20"/>
                <w:bdr w:val="nil"/>
              </w:rPr>
            </w:pPr>
            <w:r w:rsidRPr="00910ACE">
              <w:rPr>
                <w:rFonts w:ascii="Tahoma" w:eastAsia="Arial Unicode MS" w:hAnsi="Tahoma" w:cs="Tahoma"/>
                <w:sz w:val="20"/>
                <w:szCs w:val="20"/>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23D4D67B" w14:textId="77777777" w:rsidR="00A32CB6" w:rsidRPr="00910ACE" w:rsidRDefault="00A32CB6" w:rsidP="00FD47DE">
            <w:pPr>
              <w:widowControl w:val="0"/>
              <w:pBdr>
                <w:top w:val="nil"/>
                <w:left w:val="nil"/>
                <w:bottom w:val="nil"/>
                <w:right w:val="nil"/>
                <w:between w:val="nil"/>
                <w:bar w:val="nil"/>
              </w:pBdr>
              <w:spacing w:before="120" w:after="120"/>
              <w:ind w:right="220"/>
              <w:jc w:val="both"/>
              <w:rPr>
                <w:rFonts w:ascii="Tahoma" w:eastAsia="Arial Unicode MS" w:hAnsi="Tahoma" w:cs="Tahoma"/>
                <w:b/>
                <w:sz w:val="20"/>
                <w:szCs w:val="20"/>
                <w:bdr w:val="nil"/>
              </w:rPr>
            </w:pPr>
            <w:r w:rsidRPr="00910ACE">
              <w:rPr>
                <w:rFonts w:ascii="Tahoma" w:eastAsia="Arial Unicode MS" w:hAnsi="Tahoma" w:cs="Tahoma"/>
                <w:b/>
                <w:sz w:val="20"/>
                <w:szCs w:val="20"/>
                <w:bdr w:val="nil"/>
              </w:rPr>
              <w:t>Belterületi elsőrendű főút megvilágítására szolgáló lámpatestek esetén hibaelhárítási idő (minimum 24 óra, maximum 36 óra)</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37350087"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sz w:val="20"/>
                <w:szCs w:val="20"/>
                <w:bdr w:val="nil"/>
              </w:rPr>
            </w:pPr>
            <w:r w:rsidRPr="00910ACE">
              <w:rPr>
                <w:rFonts w:ascii="Tahoma" w:eastAsia="Arial Unicode MS" w:hAnsi="Tahoma" w:cs="Tahoma"/>
                <w:sz w:val="20"/>
                <w:szCs w:val="20"/>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7621EB4" w14:textId="77777777" w:rsidR="00A32CB6" w:rsidRPr="00910ACE" w:rsidRDefault="00A32CB6" w:rsidP="00FD47DE">
            <w:pPr>
              <w:widowControl w:val="0"/>
              <w:pBdr>
                <w:top w:val="nil"/>
                <w:left w:val="nil"/>
                <w:bottom w:val="nil"/>
                <w:right w:val="nil"/>
                <w:between w:val="nil"/>
                <w:bar w:val="nil"/>
              </w:pBdr>
              <w:spacing w:before="120" w:after="120"/>
              <w:ind w:left="102" w:right="57"/>
              <w:jc w:val="center"/>
              <w:rPr>
                <w:rFonts w:ascii="Tahoma" w:eastAsia="Arial Unicode MS" w:hAnsi="Tahoma" w:cs="Tahoma"/>
                <w:sz w:val="20"/>
                <w:szCs w:val="20"/>
                <w:bdr w:val="nil"/>
              </w:rPr>
            </w:pPr>
            <w:r w:rsidRPr="00910ACE">
              <w:rPr>
                <w:rFonts w:ascii="Tahoma" w:eastAsia="Arial Unicode MS" w:hAnsi="Tahoma" w:cs="Tahoma"/>
                <w:sz w:val="20"/>
                <w:szCs w:val="20"/>
                <w:bdr w:val="nil"/>
              </w:rPr>
              <w:t>10</w:t>
            </w:r>
          </w:p>
        </w:tc>
      </w:tr>
      <w:tr w:rsidR="00A32CB6" w:rsidRPr="00910ACE" w14:paraId="70AD7070" w14:textId="77777777" w:rsidTr="00FD47DE">
        <w:trPr>
          <w:trHeight w:hRule="exact" w:val="1190"/>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77E7FBFE" w14:textId="77777777" w:rsidR="00A32CB6" w:rsidRPr="00910ACE" w:rsidRDefault="00A32CB6" w:rsidP="00FD47DE">
            <w:pPr>
              <w:widowControl w:val="0"/>
              <w:pBdr>
                <w:top w:val="nil"/>
                <w:left w:val="nil"/>
                <w:bottom w:val="nil"/>
                <w:right w:val="nil"/>
                <w:between w:val="nil"/>
                <w:bar w:val="nil"/>
              </w:pBdr>
              <w:spacing w:before="120" w:after="120"/>
              <w:ind w:left="102"/>
              <w:rPr>
                <w:rFonts w:ascii="Tahoma" w:eastAsia="Arial Unicode MS" w:hAnsi="Tahoma" w:cs="Tahoma"/>
                <w:sz w:val="20"/>
                <w:szCs w:val="20"/>
                <w:bdr w:val="nil"/>
              </w:rPr>
            </w:pPr>
            <w:r w:rsidRPr="00910ACE">
              <w:rPr>
                <w:rFonts w:ascii="Tahoma" w:eastAsia="Arial Unicode MS" w:hAnsi="Tahoma" w:cs="Tahoma"/>
                <w:sz w:val="20"/>
                <w:szCs w:val="20"/>
                <w:bdr w:val="nil"/>
              </w:rPr>
              <w:t>3.</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19BB3E94" w14:textId="77777777" w:rsidR="00A32CB6" w:rsidRPr="00910ACE" w:rsidRDefault="00A32CB6" w:rsidP="00FD47DE">
            <w:pPr>
              <w:widowControl w:val="0"/>
              <w:pBdr>
                <w:top w:val="nil"/>
                <w:left w:val="nil"/>
                <w:bottom w:val="nil"/>
                <w:right w:val="nil"/>
                <w:between w:val="nil"/>
                <w:bar w:val="nil"/>
              </w:pBdr>
              <w:spacing w:before="120" w:after="120"/>
              <w:ind w:right="220"/>
              <w:jc w:val="both"/>
              <w:rPr>
                <w:rFonts w:ascii="Tahoma" w:hAnsi="Tahoma" w:cs="Tahoma"/>
                <w:b/>
                <w:sz w:val="20"/>
                <w:szCs w:val="20"/>
              </w:rPr>
            </w:pPr>
            <w:r w:rsidRPr="00910ACE">
              <w:rPr>
                <w:rFonts w:ascii="Tahoma" w:hAnsi="Tahoma" w:cs="Tahoma"/>
                <w:b/>
                <w:iCs/>
                <w:sz w:val="20"/>
                <w:szCs w:val="20"/>
              </w:rPr>
              <w:t>Egyéb lámpatestek hibaelhárítási ideje (</w:t>
            </w:r>
            <w:r w:rsidRPr="00910ACE">
              <w:rPr>
                <w:rFonts w:ascii="Tahoma" w:hAnsi="Tahoma" w:cs="Tahoma"/>
                <w:b/>
                <w:sz w:val="20"/>
                <w:szCs w:val="20"/>
              </w:rPr>
              <w:t>minimum 24 óra, maximum 48 óra)</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3F5C7E9F" w14:textId="77777777" w:rsidR="00A32CB6" w:rsidRPr="00910ACE" w:rsidRDefault="00A32CB6" w:rsidP="00FD47DE">
            <w:pPr>
              <w:widowControl w:val="0"/>
              <w:pBdr>
                <w:top w:val="nil"/>
                <w:left w:val="nil"/>
                <w:bottom w:val="nil"/>
                <w:right w:val="nil"/>
                <w:between w:val="nil"/>
                <w:bar w:val="nil"/>
              </w:pBdr>
              <w:spacing w:before="120" w:after="120"/>
              <w:ind w:left="102"/>
              <w:jc w:val="center"/>
              <w:rPr>
                <w:rFonts w:ascii="Tahoma" w:eastAsia="Arial Unicode MS" w:hAnsi="Tahoma" w:cs="Tahoma"/>
                <w:sz w:val="20"/>
                <w:szCs w:val="20"/>
                <w:bdr w:val="nil"/>
              </w:rPr>
            </w:pPr>
            <w:r w:rsidRPr="00910ACE">
              <w:rPr>
                <w:rFonts w:ascii="Tahoma" w:eastAsia="Arial Unicode MS" w:hAnsi="Tahoma" w:cs="Tahoma"/>
                <w:sz w:val="20"/>
                <w:szCs w:val="20"/>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A725ED8" w14:textId="77777777" w:rsidR="00A32CB6" w:rsidRPr="00910ACE" w:rsidRDefault="00A32CB6" w:rsidP="00FD47DE">
            <w:pPr>
              <w:widowControl w:val="0"/>
              <w:pBdr>
                <w:top w:val="nil"/>
                <w:left w:val="nil"/>
                <w:bottom w:val="nil"/>
                <w:right w:val="nil"/>
                <w:between w:val="nil"/>
                <w:bar w:val="nil"/>
              </w:pBdr>
              <w:spacing w:before="120" w:after="120"/>
              <w:ind w:left="102" w:right="57"/>
              <w:jc w:val="center"/>
              <w:rPr>
                <w:rFonts w:ascii="Tahoma" w:eastAsia="Arial Unicode MS" w:hAnsi="Tahoma" w:cs="Tahoma"/>
                <w:sz w:val="20"/>
                <w:szCs w:val="20"/>
                <w:bdr w:val="nil"/>
              </w:rPr>
            </w:pPr>
            <w:r w:rsidRPr="00910ACE">
              <w:rPr>
                <w:rFonts w:ascii="Tahoma" w:eastAsia="Arial Unicode MS" w:hAnsi="Tahoma" w:cs="Tahoma"/>
                <w:sz w:val="20"/>
                <w:szCs w:val="20"/>
                <w:bdr w:val="nil"/>
              </w:rPr>
              <w:t>10</w:t>
            </w:r>
          </w:p>
        </w:tc>
      </w:tr>
    </w:tbl>
    <w:p w14:paraId="48BF6F13" w14:textId="77777777" w:rsidR="00A32CB6" w:rsidRPr="004A2F13" w:rsidRDefault="00A32CB6" w:rsidP="00A32CB6">
      <w:pPr>
        <w:pStyle w:val="Alaprtelmezett"/>
        <w:tabs>
          <w:tab w:val="clear" w:pos="708"/>
          <w:tab w:val="left" w:pos="567"/>
        </w:tabs>
        <w:spacing w:after="0"/>
        <w:ind w:left="1145"/>
        <w:jc w:val="both"/>
        <w:rPr>
          <w:rFonts w:ascii="Tahoma" w:hAnsi="Tahoma" w:cs="Tahoma"/>
          <w:iCs/>
          <w:sz w:val="20"/>
          <w:szCs w:val="20"/>
          <w:lang w:eastAsia="en-US"/>
        </w:rPr>
      </w:pPr>
    </w:p>
    <w:p w14:paraId="73150570" w14:textId="77777777" w:rsidR="00A32CB6" w:rsidRPr="00B354D7" w:rsidRDefault="00A32CB6" w:rsidP="00A32CB6">
      <w:pPr>
        <w:pStyle w:val="Alaprtelmezett"/>
        <w:numPr>
          <w:ilvl w:val="1"/>
          <w:numId w:val="17"/>
        </w:numPr>
        <w:tabs>
          <w:tab w:val="clear" w:pos="708"/>
          <w:tab w:val="left" w:pos="567"/>
        </w:tabs>
        <w:spacing w:after="0"/>
        <w:ind w:hanging="1145"/>
        <w:jc w:val="both"/>
        <w:rPr>
          <w:rFonts w:ascii="Tahoma" w:hAnsi="Tahoma" w:cs="Tahoma"/>
          <w:iCs/>
          <w:sz w:val="20"/>
          <w:szCs w:val="20"/>
          <w:lang w:eastAsia="en-US"/>
        </w:rPr>
      </w:pPr>
      <w:r w:rsidRPr="00910ACE">
        <w:rPr>
          <w:rFonts w:ascii="Tahoma" w:hAnsi="Tahoma" w:cs="Tahoma"/>
          <w:b/>
          <w:kern w:val="32"/>
          <w:sz w:val="20"/>
          <w:szCs w:val="20"/>
        </w:rPr>
        <w:t xml:space="preserve">Az 1. értékelési </w:t>
      </w:r>
      <w:proofErr w:type="gramStart"/>
      <w:r w:rsidRPr="00910ACE">
        <w:rPr>
          <w:rFonts w:ascii="Tahoma" w:hAnsi="Tahoma" w:cs="Tahoma"/>
          <w:b/>
          <w:kern w:val="32"/>
          <w:sz w:val="20"/>
          <w:szCs w:val="20"/>
        </w:rPr>
        <w:t>részszempont(</w:t>
      </w:r>
      <w:proofErr w:type="gramEnd"/>
      <w:r w:rsidRPr="004B53C4">
        <w:rPr>
          <w:rFonts w:ascii="Tahoma" w:eastAsia="Arial Unicode MS" w:hAnsi="Tahoma" w:cs="Tahoma"/>
          <w:b/>
          <w:sz w:val="20"/>
          <w:szCs w:val="20"/>
          <w:bdr w:val="nil"/>
        </w:rPr>
        <w:t>Nettó ajánlati ár/hónap (nettó HUF)</w:t>
      </w:r>
      <w:r w:rsidRPr="004B53C4">
        <w:rPr>
          <w:rFonts w:ascii="Tahoma" w:hAnsi="Tahoma" w:cs="Tahoma"/>
          <w:b/>
          <w:kern w:val="32"/>
          <w:sz w:val="20"/>
          <w:szCs w:val="20"/>
        </w:rPr>
        <w:t>)</w:t>
      </w:r>
    </w:p>
    <w:p w14:paraId="087E9C37" w14:textId="77777777" w:rsidR="00A32CB6" w:rsidRPr="00111786" w:rsidRDefault="00A32CB6" w:rsidP="00A32CB6">
      <w:pPr>
        <w:pStyle w:val="Alaprtelmezett"/>
        <w:tabs>
          <w:tab w:val="clear" w:pos="708"/>
          <w:tab w:val="left" w:pos="567"/>
        </w:tabs>
        <w:spacing w:after="0"/>
        <w:ind w:left="1145"/>
        <w:jc w:val="both"/>
        <w:rPr>
          <w:rFonts w:ascii="Tahoma" w:hAnsi="Tahoma" w:cs="Tahoma"/>
          <w:iCs/>
          <w:sz w:val="20"/>
          <w:szCs w:val="20"/>
          <w:lang w:eastAsia="en-US"/>
        </w:rPr>
      </w:pPr>
    </w:p>
    <w:p w14:paraId="7C3BADA3" w14:textId="77777777" w:rsidR="00A32CB6" w:rsidRPr="00910ACE" w:rsidRDefault="00A32CB6" w:rsidP="00A32CB6">
      <w:pPr>
        <w:spacing w:after="0"/>
        <w:ind w:left="720"/>
        <w:jc w:val="both"/>
        <w:rPr>
          <w:rFonts w:ascii="Tahoma" w:hAnsi="Tahoma" w:cs="Tahoma"/>
          <w:sz w:val="20"/>
          <w:szCs w:val="20"/>
          <w:u w:val="single"/>
        </w:rPr>
      </w:pPr>
      <w:r w:rsidRPr="00910ACE">
        <w:rPr>
          <w:rFonts w:ascii="Tahoma" w:hAnsi="Tahoma" w:cs="Tahoma"/>
          <w:sz w:val="20"/>
          <w:szCs w:val="20"/>
        </w:rPr>
        <w:t>A legalacsonyabb egyösszegű ajánlati árat tartalmazó ajánlat 100 pontot kap. A többi ajánlat ezen részszempont szerinti pontszámának kiszámításához ajánlatkérő a fordított arányosítás módszerét alkalmazza az alábbiak szerint:</w:t>
      </w:r>
    </w:p>
    <w:p w14:paraId="1881473E" w14:textId="77777777" w:rsidR="00A32CB6" w:rsidRPr="00910ACE" w:rsidRDefault="00A32CB6" w:rsidP="00A32CB6">
      <w:pPr>
        <w:ind w:left="720"/>
        <w:jc w:val="both"/>
        <w:rPr>
          <w:rFonts w:ascii="Tahoma" w:hAnsi="Tahoma" w:cs="Tahoma"/>
          <w:sz w:val="20"/>
          <w:szCs w:val="20"/>
          <w:vertAlign w:val="subscript"/>
        </w:rPr>
      </w:pPr>
      <w:r w:rsidRPr="00910ACE">
        <w:rPr>
          <w:rFonts w:ascii="Tahoma" w:hAnsi="Tahoma" w:cs="Tahoma"/>
          <w:sz w:val="20"/>
          <w:szCs w:val="20"/>
        </w:rPr>
        <w:t>P = (</w:t>
      </w:r>
      <w:proofErr w:type="spellStart"/>
      <w:r w:rsidRPr="00910ACE">
        <w:rPr>
          <w:rFonts w:ascii="Tahoma" w:hAnsi="Tahoma" w:cs="Tahoma"/>
          <w:sz w:val="20"/>
          <w:szCs w:val="20"/>
        </w:rPr>
        <w:t>A</w:t>
      </w:r>
      <w:r w:rsidRPr="00910ACE">
        <w:rPr>
          <w:rFonts w:ascii="Tahoma" w:hAnsi="Tahoma" w:cs="Tahoma"/>
          <w:sz w:val="20"/>
          <w:szCs w:val="20"/>
          <w:vertAlign w:val="subscript"/>
        </w:rPr>
        <w:t>legjobb</w:t>
      </w:r>
      <w:proofErr w:type="spellEnd"/>
      <w:r w:rsidRPr="00910ACE">
        <w:rPr>
          <w:rFonts w:ascii="Tahoma" w:hAnsi="Tahoma" w:cs="Tahoma"/>
          <w:sz w:val="20"/>
          <w:szCs w:val="20"/>
        </w:rPr>
        <w:t xml:space="preserve"> / </w:t>
      </w:r>
      <w:proofErr w:type="spellStart"/>
      <w:r w:rsidRPr="00910ACE">
        <w:rPr>
          <w:rFonts w:ascii="Tahoma" w:hAnsi="Tahoma" w:cs="Tahoma"/>
          <w:sz w:val="20"/>
          <w:szCs w:val="20"/>
        </w:rPr>
        <w:t>A</w:t>
      </w:r>
      <w:r w:rsidRPr="00910ACE">
        <w:rPr>
          <w:rFonts w:ascii="Tahoma" w:hAnsi="Tahoma" w:cs="Tahoma"/>
          <w:sz w:val="20"/>
          <w:szCs w:val="20"/>
          <w:vertAlign w:val="subscript"/>
        </w:rPr>
        <w:t>vizsgált</w:t>
      </w:r>
      <w:proofErr w:type="spellEnd"/>
      <w:r w:rsidRPr="00910ACE">
        <w:rPr>
          <w:rFonts w:ascii="Tahoma" w:hAnsi="Tahoma" w:cs="Tahoma"/>
          <w:sz w:val="20"/>
          <w:szCs w:val="20"/>
        </w:rPr>
        <w:t>) x (</w:t>
      </w:r>
      <w:proofErr w:type="spellStart"/>
      <w:r w:rsidRPr="00910ACE">
        <w:rPr>
          <w:rFonts w:ascii="Tahoma" w:hAnsi="Tahoma" w:cs="Tahoma"/>
          <w:sz w:val="20"/>
          <w:szCs w:val="20"/>
        </w:rPr>
        <w:t>P</w:t>
      </w:r>
      <w:r w:rsidRPr="00910ACE">
        <w:rPr>
          <w:rFonts w:ascii="Tahoma" w:hAnsi="Tahoma" w:cs="Tahoma"/>
          <w:sz w:val="20"/>
          <w:szCs w:val="20"/>
          <w:vertAlign w:val="subscript"/>
        </w:rPr>
        <w:t>max</w:t>
      </w:r>
      <w:proofErr w:type="spellEnd"/>
      <w:r w:rsidRPr="00910ACE">
        <w:rPr>
          <w:rFonts w:ascii="Tahoma" w:hAnsi="Tahoma" w:cs="Tahoma"/>
          <w:sz w:val="20"/>
          <w:szCs w:val="20"/>
        </w:rPr>
        <w:t xml:space="preserve"> – </w:t>
      </w:r>
      <w:proofErr w:type="spellStart"/>
      <w:r w:rsidRPr="00910ACE">
        <w:rPr>
          <w:rFonts w:ascii="Tahoma" w:hAnsi="Tahoma" w:cs="Tahoma"/>
          <w:sz w:val="20"/>
          <w:szCs w:val="20"/>
        </w:rPr>
        <w:t>P</w:t>
      </w:r>
      <w:r w:rsidRPr="00910ACE">
        <w:rPr>
          <w:rFonts w:ascii="Tahoma" w:hAnsi="Tahoma" w:cs="Tahoma"/>
          <w:sz w:val="20"/>
          <w:szCs w:val="20"/>
          <w:vertAlign w:val="subscript"/>
        </w:rPr>
        <w:t>min</w:t>
      </w:r>
      <w:proofErr w:type="spellEnd"/>
      <w:r w:rsidRPr="00910ACE">
        <w:rPr>
          <w:rFonts w:ascii="Tahoma" w:hAnsi="Tahoma" w:cs="Tahoma"/>
          <w:sz w:val="20"/>
          <w:szCs w:val="20"/>
        </w:rPr>
        <w:t xml:space="preserve">) + </w:t>
      </w:r>
      <w:proofErr w:type="spellStart"/>
      <w:r w:rsidRPr="00910ACE">
        <w:rPr>
          <w:rFonts w:ascii="Tahoma" w:hAnsi="Tahoma" w:cs="Tahoma"/>
          <w:sz w:val="20"/>
          <w:szCs w:val="20"/>
        </w:rPr>
        <w:t>P</w:t>
      </w:r>
      <w:r w:rsidRPr="00910ACE">
        <w:rPr>
          <w:rFonts w:ascii="Tahoma" w:hAnsi="Tahoma" w:cs="Tahoma"/>
          <w:sz w:val="20"/>
          <w:szCs w:val="20"/>
          <w:vertAlign w:val="subscript"/>
        </w:rPr>
        <w:t>min</w:t>
      </w:r>
      <w:proofErr w:type="spellEnd"/>
    </w:p>
    <w:p w14:paraId="3296E745" w14:textId="77777777" w:rsidR="00A32CB6" w:rsidRPr="00910ACE" w:rsidRDefault="00A32CB6" w:rsidP="00A32CB6">
      <w:pPr>
        <w:spacing w:after="0"/>
        <w:ind w:left="1560"/>
        <w:jc w:val="both"/>
        <w:rPr>
          <w:rFonts w:ascii="Tahoma" w:hAnsi="Tahoma" w:cs="Tahoma"/>
          <w:sz w:val="20"/>
          <w:szCs w:val="20"/>
        </w:rPr>
      </w:pPr>
      <w:r w:rsidRPr="00910ACE">
        <w:rPr>
          <w:rFonts w:ascii="Tahoma" w:hAnsi="Tahoma" w:cs="Tahoma"/>
          <w:sz w:val="20"/>
          <w:szCs w:val="20"/>
        </w:rPr>
        <w:t>P: a vizsgált ajánlati elem adott szempontra vonatkozó pontszáma</w:t>
      </w:r>
    </w:p>
    <w:p w14:paraId="6233226C" w14:textId="77777777" w:rsidR="00A32CB6" w:rsidRPr="00910ACE" w:rsidRDefault="00A32CB6" w:rsidP="00A32CB6">
      <w:pPr>
        <w:spacing w:after="0"/>
        <w:ind w:left="1560"/>
        <w:jc w:val="both"/>
        <w:rPr>
          <w:rFonts w:ascii="Tahoma" w:hAnsi="Tahoma" w:cs="Tahoma"/>
          <w:sz w:val="20"/>
          <w:szCs w:val="20"/>
        </w:rPr>
      </w:pPr>
      <w:proofErr w:type="spellStart"/>
      <w:r w:rsidRPr="00910ACE">
        <w:rPr>
          <w:rFonts w:ascii="Tahoma" w:hAnsi="Tahoma" w:cs="Tahoma"/>
          <w:sz w:val="20"/>
          <w:szCs w:val="20"/>
        </w:rPr>
        <w:t>P</w:t>
      </w:r>
      <w:r w:rsidRPr="00910ACE">
        <w:rPr>
          <w:rFonts w:ascii="Tahoma" w:hAnsi="Tahoma" w:cs="Tahoma"/>
          <w:sz w:val="20"/>
          <w:szCs w:val="20"/>
          <w:vertAlign w:val="subscript"/>
        </w:rPr>
        <w:t>max</w:t>
      </w:r>
      <w:proofErr w:type="spellEnd"/>
      <w:r w:rsidRPr="00910ACE">
        <w:rPr>
          <w:rFonts w:ascii="Tahoma" w:hAnsi="Tahoma" w:cs="Tahoma"/>
          <w:sz w:val="20"/>
          <w:szCs w:val="20"/>
        </w:rPr>
        <w:t>: a pontskála felső határa, azaz 100</w:t>
      </w:r>
    </w:p>
    <w:p w14:paraId="5EBC79B3" w14:textId="77777777" w:rsidR="00A32CB6" w:rsidRPr="00910ACE" w:rsidRDefault="00A32CB6" w:rsidP="00A32CB6">
      <w:pPr>
        <w:spacing w:after="0"/>
        <w:ind w:left="1560"/>
        <w:jc w:val="both"/>
        <w:rPr>
          <w:rFonts w:ascii="Tahoma" w:hAnsi="Tahoma" w:cs="Tahoma"/>
          <w:sz w:val="20"/>
          <w:szCs w:val="20"/>
        </w:rPr>
      </w:pPr>
      <w:proofErr w:type="spellStart"/>
      <w:r w:rsidRPr="00910ACE">
        <w:rPr>
          <w:rFonts w:ascii="Tahoma" w:hAnsi="Tahoma" w:cs="Tahoma"/>
          <w:sz w:val="20"/>
          <w:szCs w:val="20"/>
        </w:rPr>
        <w:t>P</w:t>
      </w:r>
      <w:r w:rsidRPr="00910ACE">
        <w:rPr>
          <w:rFonts w:ascii="Tahoma" w:hAnsi="Tahoma" w:cs="Tahoma"/>
          <w:sz w:val="20"/>
          <w:szCs w:val="20"/>
          <w:vertAlign w:val="subscript"/>
        </w:rPr>
        <w:t>min</w:t>
      </w:r>
      <w:proofErr w:type="spellEnd"/>
      <w:r w:rsidRPr="00910ACE">
        <w:rPr>
          <w:rFonts w:ascii="Tahoma" w:hAnsi="Tahoma" w:cs="Tahoma"/>
          <w:sz w:val="20"/>
          <w:szCs w:val="20"/>
        </w:rPr>
        <w:t>: a pontskála alsó határa, azaz 1</w:t>
      </w:r>
    </w:p>
    <w:p w14:paraId="7F95BA84" w14:textId="77777777" w:rsidR="00A32CB6" w:rsidRPr="00910ACE" w:rsidRDefault="00A32CB6" w:rsidP="00A32CB6">
      <w:pPr>
        <w:spacing w:after="0"/>
        <w:ind w:left="1560"/>
        <w:jc w:val="both"/>
        <w:rPr>
          <w:rFonts w:ascii="Tahoma" w:hAnsi="Tahoma" w:cs="Tahoma"/>
          <w:sz w:val="20"/>
          <w:szCs w:val="20"/>
        </w:rPr>
      </w:pPr>
      <w:proofErr w:type="spellStart"/>
      <w:r w:rsidRPr="00910ACE">
        <w:rPr>
          <w:rFonts w:ascii="Tahoma" w:hAnsi="Tahoma" w:cs="Tahoma"/>
          <w:sz w:val="20"/>
          <w:szCs w:val="20"/>
        </w:rPr>
        <w:t>A</w:t>
      </w:r>
      <w:r w:rsidRPr="00910ACE">
        <w:rPr>
          <w:rFonts w:ascii="Tahoma" w:hAnsi="Tahoma" w:cs="Tahoma"/>
          <w:sz w:val="20"/>
          <w:szCs w:val="20"/>
          <w:vertAlign w:val="subscript"/>
        </w:rPr>
        <w:t>legjobb</w:t>
      </w:r>
      <w:proofErr w:type="spellEnd"/>
      <w:r w:rsidRPr="00910ACE">
        <w:rPr>
          <w:rFonts w:ascii="Tahoma" w:hAnsi="Tahoma" w:cs="Tahoma"/>
          <w:sz w:val="20"/>
          <w:szCs w:val="20"/>
        </w:rPr>
        <w:t>: a legelőnyösebb ajánlat tartalmi eleme</w:t>
      </w:r>
    </w:p>
    <w:p w14:paraId="2E2148C6" w14:textId="77777777" w:rsidR="00A32CB6" w:rsidRPr="00910ACE" w:rsidRDefault="00A32CB6" w:rsidP="00A32CB6">
      <w:pPr>
        <w:spacing w:after="0"/>
        <w:ind w:left="1560"/>
        <w:jc w:val="both"/>
        <w:rPr>
          <w:rFonts w:ascii="Tahoma" w:hAnsi="Tahoma" w:cs="Tahoma"/>
          <w:sz w:val="20"/>
          <w:szCs w:val="20"/>
        </w:rPr>
      </w:pPr>
      <w:proofErr w:type="spellStart"/>
      <w:r w:rsidRPr="00910ACE">
        <w:rPr>
          <w:rFonts w:ascii="Tahoma" w:hAnsi="Tahoma" w:cs="Tahoma"/>
          <w:sz w:val="20"/>
          <w:szCs w:val="20"/>
        </w:rPr>
        <w:t>A</w:t>
      </w:r>
      <w:r w:rsidRPr="00910ACE">
        <w:rPr>
          <w:rFonts w:ascii="Tahoma" w:hAnsi="Tahoma" w:cs="Tahoma"/>
          <w:sz w:val="20"/>
          <w:szCs w:val="20"/>
          <w:vertAlign w:val="subscript"/>
        </w:rPr>
        <w:t>vizsgált</w:t>
      </w:r>
      <w:proofErr w:type="spellEnd"/>
      <w:r w:rsidRPr="00910ACE">
        <w:rPr>
          <w:rFonts w:ascii="Tahoma" w:hAnsi="Tahoma" w:cs="Tahoma"/>
          <w:sz w:val="20"/>
          <w:szCs w:val="20"/>
        </w:rPr>
        <w:t>: a vizsgált ajánlat tartalmi eleme</w:t>
      </w:r>
    </w:p>
    <w:p w14:paraId="4DF1A048" w14:textId="77777777" w:rsidR="00A32CB6" w:rsidRPr="00910ACE" w:rsidRDefault="00A32CB6" w:rsidP="00A32CB6">
      <w:pPr>
        <w:pStyle w:val="Listaszerbekezds"/>
        <w:rPr>
          <w:rFonts w:ascii="Tahoma" w:hAnsi="Tahoma" w:cs="Tahoma"/>
          <w:iCs/>
          <w:color w:val="000000"/>
          <w:sz w:val="20"/>
          <w:szCs w:val="20"/>
          <w:lang w:eastAsia="en-US"/>
        </w:rPr>
      </w:pPr>
      <w:r w:rsidRPr="00910ACE">
        <w:rPr>
          <w:rFonts w:ascii="Tahoma" w:hAnsi="Tahoma" w:cs="Tahoma"/>
          <w:iCs/>
          <w:color w:val="000000"/>
          <w:sz w:val="20"/>
          <w:szCs w:val="20"/>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499EC784" w14:textId="77777777" w:rsidR="00A32CB6" w:rsidRPr="00910ACE" w:rsidRDefault="00A32CB6" w:rsidP="00A32CB6">
      <w:pPr>
        <w:pStyle w:val="Listaszerbekezds"/>
        <w:tabs>
          <w:tab w:val="left" w:pos="567"/>
        </w:tabs>
        <w:ind w:left="567"/>
        <w:rPr>
          <w:rFonts w:ascii="Tahoma" w:hAnsi="Tahoma" w:cs="Tahoma"/>
          <w:iCs/>
          <w:color w:val="000000"/>
          <w:sz w:val="20"/>
          <w:szCs w:val="20"/>
          <w:lang w:eastAsia="en-US"/>
        </w:rPr>
      </w:pPr>
    </w:p>
    <w:p w14:paraId="6B58F93A" w14:textId="77777777" w:rsidR="00A32CB6" w:rsidRPr="00910ACE" w:rsidRDefault="00A32CB6" w:rsidP="00F818B6">
      <w:pPr>
        <w:ind w:left="567"/>
        <w:jc w:val="both"/>
        <w:rPr>
          <w:rFonts w:ascii="Tahoma" w:hAnsi="Tahoma" w:cs="Tahoma"/>
          <w:iCs/>
          <w:sz w:val="20"/>
          <w:szCs w:val="20"/>
        </w:rPr>
      </w:pPr>
      <w:r w:rsidRPr="00910ACE">
        <w:rPr>
          <w:rFonts w:ascii="Tahoma" w:hAnsi="Tahoma" w:cs="Tahoma"/>
          <w:iCs/>
          <w:sz w:val="20"/>
          <w:szCs w:val="20"/>
        </w:rPr>
        <w:t>Az ajánlati ár kialakítása során a kiadott műszaki leírás ismerete mellett az alábbi pontokat is figyelembe kell venni.</w:t>
      </w:r>
    </w:p>
    <w:p w14:paraId="4F5E23F3" w14:textId="77777777" w:rsidR="00A32CB6" w:rsidRPr="00910ACE" w:rsidRDefault="00A32CB6" w:rsidP="00A32CB6">
      <w:pPr>
        <w:ind w:left="567"/>
        <w:jc w:val="both"/>
        <w:rPr>
          <w:rFonts w:ascii="Tahoma" w:hAnsi="Tahoma" w:cs="Tahoma"/>
          <w:iCs/>
          <w:sz w:val="20"/>
          <w:szCs w:val="20"/>
        </w:rPr>
      </w:pPr>
      <w:r w:rsidRPr="00910ACE">
        <w:rPr>
          <w:rFonts w:ascii="Tahoma" w:hAnsi="Tahoma" w:cs="Tahoma"/>
          <w:b/>
          <w:iCs/>
          <w:sz w:val="20"/>
          <w:szCs w:val="20"/>
          <w:u w:val="single"/>
        </w:rPr>
        <w:t>A megbízási díj tartalmazza az esetleges javítások során felmerülő anyagszükséglet, lecserélt alkatrész, illetve új eszközök beszerzésének költségét, továbbá tartalmazza a kiszállási és a karbantartási díjakat.</w:t>
      </w:r>
    </w:p>
    <w:p w14:paraId="6996011C" w14:textId="77777777" w:rsidR="00A32CB6" w:rsidRPr="00910ACE" w:rsidRDefault="00A32CB6" w:rsidP="00A32CB6">
      <w:pPr>
        <w:ind w:left="567"/>
        <w:jc w:val="both"/>
        <w:rPr>
          <w:rFonts w:ascii="Tahoma" w:hAnsi="Tahoma" w:cs="Tahoma"/>
          <w:i/>
          <w:iCs/>
          <w:sz w:val="20"/>
          <w:szCs w:val="20"/>
        </w:rPr>
      </w:pPr>
      <w:r w:rsidRPr="00910ACE">
        <w:rPr>
          <w:rFonts w:ascii="Tahoma" w:hAnsi="Tahoma" w:cs="Tahoma"/>
          <w:i/>
          <w:iCs/>
          <w:sz w:val="20"/>
          <w:szCs w:val="20"/>
        </w:rPr>
        <w:t>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w:t>
      </w:r>
      <w:proofErr w:type="spellStart"/>
      <w:r w:rsidRPr="00910ACE">
        <w:rPr>
          <w:rFonts w:ascii="Tahoma" w:hAnsi="Tahoma" w:cs="Tahoma"/>
          <w:i/>
          <w:iCs/>
          <w:sz w:val="20"/>
          <w:szCs w:val="20"/>
        </w:rPr>
        <w:t>ra</w:t>
      </w:r>
      <w:proofErr w:type="spellEnd"/>
      <w:r w:rsidRPr="00910ACE">
        <w:rPr>
          <w:rFonts w:ascii="Tahoma" w:hAnsi="Tahoma" w:cs="Tahoma"/>
          <w:i/>
          <w:iCs/>
          <w:sz w:val="20"/>
          <w:szCs w:val="20"/>
        </w:rPr>
        <w:t xml:space="preserve"> vonatkozó rendelkezéseit a Szerződő Felek minden külön nyilatkozata, szerződés-módosítás nélkül módosítja. Ha az ajánlati ár számokkal megadott összege és a betűvel leírt összeg között eltérés mutatkozik, akkor a számokkal kiírt összeget tekinti Ajánlatkérő érvényesnek. Az Ajánlattevők csak magyar forintban (HUF) tehetnek ajánlatot és a szerződéskötés valutaneme is csak ez lehet. Az ajánlati árnak tartalmaznia kell mindazokat a költségeket, amelyek az ajánlat tárgyának megvalósításához, az ajánlati feltételekben rögzített feltételek betartásához szükségesek, így többek között minden illetéket, díjat. Az ajánlat csak banki átutalásos fizetési módot tartalmazhat, minden egyéb fizetési mód elfogadhatatlan az Ajánlatkérő számára. </w:t>
      </w:r>
    </w:p>
    <w:p w14:paraId="3AB5753A" w14:textId="77777777" w:rsidR="00A32CB6" w:rsidRPr="00910ACE" w:rsidRDefault="00A32CB6" w:rsidP="00A32CB6">
      <w:pPr>
        <w:pStyle w:val="Alaprtelmezett"/>
        <w:tabs>
          <w:tab w:val="clear" w:pos="708"/>
          <w:tab w:val="left" w:pos="567"/>
        </w:tabs>
        <w:spacing w:after="0"/>
        <w:jc w:val="both"/>
        <w:rPr>
          <w:rFonts w:ascii="Tahoma" w:hAnsi="Tahoma" w:cs="Tahoma"/>
          <w:iCs/>
          <w:sz w:val="20"/>
          <w:szCs w:val="20"/>
          <w:lang w:eastAsia="en-US"/>
        </w:rPr>
      </w:pPr>
    </w:p>
    <w:p w14:paraId="5E5EF4AE" w14:textId="77777777" w:rsidR="00A32CB6" w:rsidRPr="00910ACE" w:rsidRDefault="00A32CB6" w:rsidP="00A32CB6">
      <w:pPr>
        <w:pStyle w:val="Alaprtelmezett"/>
        <w:numPr>
          <w:ilvl w:val="1"/>
          <w:numId w:val="17"/>
        </w:numPr>
        <w:tabs>
          <w:tab w:val="clear" w:pos="708"/>
          <w:tab w:val="left" w:pos="567"/>
        </w:tabs>
        <w:spacing w:after="0"/>
        <w:ind w:hanging="1145"/>
        <w:jc w:val="both"/>
        <w:rPr>
          <w:rFonts w:ascii="Tahoma" w:hAnsi="Tahoma" w:cs="Tahoma"/>
          <w:iCs/>
          <w:sz w:val="20"/>
          <w:szCs w:val="20"/>
          <w:lang w:eastAsia="en-US"/>
        </w:rPr>
      </w:pPr>
      <w:r w:rsidRPr="00910ACE">
        <w:rPr>
          <w:rFonts w:ascii="Tahoma" w:hAnsi="Tahoma" w:cs="Tahoma"/>
          <w:b/>
          <w:iCs/>
          <w:sz w:val="20"/>
          <w:szCs w:val="20"/>
          <w:lang w:eastAsia="en-US"/>
        </w:rPr>
        <w:t xml:space="preserve">A 2-3. értékelési részszempont </w:t>
      </w:r>
    </w:p>
    <w:p w14:paraId="7BDDA367" w14:textId="77777777" w:rsidR="00A32CB6" w:rsidRPr="00910ACE" w:rsidRDefault="00A32CB6" w:rsidP="00A32CB6">
      <w:pPr>
        <w:pStyle w:val="Listaszerbekezds"/>
        <w:tabs>
          <w:tab w:val="left" w:pos="567"/>
        </w:tabs>
        <w:spacing w:after="0"/>
        <w:ind w:left="567"/>
        <w:rPr>
          <w:rFonts w:ascii="Tahoma" w:hAnsi="Tahoma" w:cs="Tahoma"/>
          <w:b/>
          <w:iCs/>
          <w:color w:val="000000"/>
          <w:sz w:val="20"/>
          <w:szCs w:val="20"/>
          <w:lang w:eastAsia="en-US"/>
        </w:rPr>
      </w:pPr>
    </w:p>
    <w:p w14:paraId="00D2B1B7" w14:textId="139AE1D2" w:rsidR="00A32CB6" w:rsidRPr="00910ACE" w:rsidRDefault="00A32CB6" w:rsidP="003B55E9">
      <w:pPr>
        <w:ind w:left="567"/>
        <w:jc w:val="both"/>
        <w:rPr>
          <w:rFonts w:ascii="Tahoma" w:hAnsi="Tahoma" w:cs="Tahoma"/>
          <w:sz w:val="20"/>
          <w:szCs w:val="20"/>
        </w:rPr>
      </w:pPr>
      <w:r w:rsidRPr="00910ACE">
        <w:rPr>
          <w:rFonts w:ascii="Tahoma" w:hAnsi="Tahoma" w:cs="Tahoma"/>
          <w:sz w:val="20"/>
          <w:szCs w:val="20"/>
        </w:rPr>
        <w:t xml:space="preserve">Ebben az értékelési részszempontban az ajánlatkérő a Kbt. 76. § (3) bekezdés b) pontja és (6) bekezdése, valamint a 322/2015 (X.30.) Korm. rendelet 24.§ (2) bekezdés c) pontja </w:t>
      </w:r>
      <w:r w:rsidR="004215B0">
        <w:rPr>
          <w:rFonts w:ascii="Tahoma" w:hAnsi="Tahoma" w:cs="Tahoma"/>
          <w:sz w:val="20"/>
          <w:szCs w:val="20"/>
        </w:rPr>
        <w:t xml:space="preserve">alapján </w:t>
      </w:r>
      <w:r w:rsidRPr="00910ACE">
        <w:rPr>
          <w:rFonts w:ascii="Tahoma" w:hAnsi="Tahoma" w:cs="Tahoma"/>
          <w:sz w:val="20"/>
          <w:szCs w:val="20"/>
        </w:rPr>
        <w:t>értékeli a 2-3. értékelési szempont esetében az egyenes (lineáris) arányosítás módszere segítségével</w:t>
      </w:r>
    </w:p>
    <w:p w14:paraId="20A9BE7D" w14:textId="182963D9" w:rsidR="004A2F13" w:rsidRDefault="004A2F13" w:rsidP="00A32CB6">
      <w:pPr>
        <w:ind w:left="567"/>
        <w:jc w:val="both"/>
        <w:rPr>
          <w:rFonts w:ascii="Tahoma" w:hAnsi="Tahoma" w:cs="Tahoma"/>
          <w:sz w:val="20"/>
          <w:szCs w:val="20"/>
        </w:rPr>
      </w:pPr>
      <w:r>
        <w:rPr>
          <w:rFonts w:ascii="Tahoma" w:hAnsi="Tahoma" w:cs="Tahoma"/>
          <w:sz w:val="20"/>
          <w:szCs w:val="20"/>
        </w:rPr>
        <w:t>Ar</w:t>
      </w:r>
      <w:r w:rsidR="00A32CB6" w:rsidRPr="00910ACE">
        <w:rPr>
          <w:rFonts w:ascii="Tahoma" w:hAnsi="Tahoma" w:cs="Tahoma"/>
          <w:sz w:val="20"/>
          <w:szCs w:val="20"/>
        </w:rPr>
        <w:t xml:space="preserve">ányosítás: </w:t>
      </w:r>
      <w:r w:rsidRPr="004A2F13">
        <w:rPr>
          <w:rFonts w:ascii="Tahoma" w:hAnsi="Tahoma" w:cs="Tahoma"/>
          <w:sz w:val="20"/>
          <w:szCs w:val="20"/>
        </w:rPr>
        <w:t>a legelőnyösebb ajánlati tartalmi elem kapja a lehetséges maximális pontszámot (a felső ponthatár), a pontskála alsó pontját pedig a leggyengébb ajánlat jelenti és a további ajánlatok a maximális és minimális ajánlati értékek különbségéhez viszonyítva kapnak pontot</w:t>
      </w:r>
      <w:r>
        <w:rPr>
          <w:rFonts w:ascii="Tahoma" w:hAnsi="Tahoma" w:cs="Tahoma"/>
          <w:sz w:val="20"/>
          <w:szCs w:val="20"/>
        </w:rPr>
        <w:t>. Képlet:</w:t>
      </w:r>
    </w:p>
    <w:p w14:paraId="634F8C12" w14:textId="1296781C" w:rsidR="004A2F13" w:rsidRPr="004A2F13" w:rsidRDefault="004A2F13" w:rsidP="004A2F13">
      <w:pPr>
        <w:ind w:left="567"/>
        <w:jc w:val="both"/>
        <w:rPr>
          <w:rFonts w:ascii="Tahoma" w:hAnsi="Tahoma" w:cs="Tahoma"/>
          <w:sz w:val="20"/>
          <w:szCs w:val="20"/>
        </w:rPr>
      </w:pPr>
      <w:r w:rsidRPr="004A2F13">
        <w:rPr>
          <w:rFonts w:ascii="Tahoma" w:hAnsi="Tahoma" w:cs="Tahoma"/>
          <w:sz w:val="20"/>
          <w:szCs w:val="20"/>
        </w:rPr>
        <w:t xml:space="preserve"> </w:t>
      </w:r>
      <w:r w:rsidRPr="004A2F13">
        <w:rPr>
          <w:rFonts w:ascii="Tahoma" w:hAnsi="Tahoma" w:cs="Tahoma"/>
          <w:noProof/>
          <w:sz w:val="20"/>
          <w:szCs w:val="20"/>
        </w:rPr>
        <w:drawing>
          <wp:inline distT="0" distB="0" distL="0" distR="0" wp14:anchorId="666C4824" wp14:editId="63188C88">
            <wp:extent cx="2639568" cy="320040"/>
            <wp:effectExtent l="0" t="0" r="0" b="0"/>
            <wp:docPr id="36077" name="Picture 36077"/>
            <wp:cNvGraphicFramePr/>
            <a:graphic xmlns:a="http://schemas.openxmlformats.org/drawingml/2006/main">
              <a:graphicData uri="http://schemas.openxmlformats.org/drawingml/2006/picture">
                <pic:pic xmlns:pic="http://schemas.openxmlformats.org/drawingml/2006/picture">
                  <pic:nvPicPr>
                    <pic:cNvPr id="36077" name="Picture 36077"/>
                    <pic:cNvPicPr/>
                  </pic:nvPicPr>
                  <pic:blipFill>
                    <a:blip r:embed="rId10"/>
                    <a:stretch>
                      <a:fillRect/>
                    </a:stretch>
                  </pic:blipFill>
                  <pic:spPr>
                    <a:xfrm>
                      <a:off x="0" y="0"/>
                      <a:ext cx="2639568" cy="320040"/>
                    </a:xfrm>
                    <a:prstGeom prst="rect">
                      <a:avLst/>
                    </a:prstGeom>
                  </pic:spPr>
                </pic:pic>
              </a:graphicData>
            </a:graphic>
          </wp:inline>
        </w:drawing>
      </w:r>
      <w:r w:rsidRPr="004A2F13">
        <w:rPr>
          <w:rFonts w:ascii="Tahoma" w:hAnsi="Tahoma" w:cs="Tahoma"/>
          <w:sz w:val="20"/>
          <w:szCs w:val="20"/>
        </w:rPr>
        <w:t xml:space="preserve"> </w:t>
      </w:r>
    </w:p>
    <w:p w14:paraId="7DBD8D3D" w14:textId="77777777" w:rsidR="004A2F13" w:rsidRPr="004A2F13" w:rsidRDefault="004A2F13" w:rsidP="004A2F13">
      <w:pPr>
        <w:spacing w:after="0" w:line="240" w:lineRule="auto"/>
        <w:ind w:left="567"/>
        <w:jc w:val="both"/>
        <w:rPr>
          <w:rFonts w:ascii="Tahoma" w:hAnsi="Tahoma" w:cs="Tahoma"/>
          <w:sz w:val="20"/>
          <w:szCs w:val="20"/>
        </w:rPr>
      </w:pPr>
      <w:r w:rsidRPr="004A2F13">
        <w:rPr>
          <w:rFonts w:ascii="Tahoma" w:hAnsi="Tahoma" w:cs="Tahoma"/>
          <w:sz w:val="20"/>
          <w:szCs w:val="20"/>
        </w:rPr>
        <w:t xml:space="preserve">ahol </w:t>
      </w:r>
    </w:p>
    <w:p w14:paraId="6BE06348" w14:textId="77777777" w:rsidR="004A2F13" w:rsidRPr="004A2F13" w:rsidRDefault="004A2F13" w:rsidP="004A2F13">
      <w:pPr>
        <w:spacing w:after="0" w:line="240" w:lineRule="auto"/>
        <w:ind w:left="567"/>
        <w:jc w:val="both"/>
        <w:rPr>
          <w:rFonts w:ascii="Tahoma" w:hAnsi="Tahoma" w:cs="Tahoma"/>
          <w:sz w:val="20"/>
          <w:szCs w:val="20"/>
        </w:rPr>
      </w:pPr>
      <w:r w:rsidRPr="004A2F13">
        <w:rPr>
          <w:rFonts w:ascii="Tahoma" w:hAnsi="Tahoma" w:cs="Tahoma"/>
          <w:sz w:val="20"/>
          <w:szCs w:val="20"/>
        </w:rPr>
        <w:t xml:space="preserve"> </w:t>
      </w:r>
    </w:p>
    <w:p w14:paraId="1A4DA065" w14:textId="39A1AA15" w:rsidR="004A2F13" w:rsidRPr="004A2F13" w:rsidRDefault="004A2F13" w:rsidP="004A2F13">
      <w:pPr>
        <w:spacing w:after="0" w:line="240" w:lineRule="auto"/>
        <w:ind w:left="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4A2F13">
        <w:rPr>
          <w:rFonts w:ascii="Tahoma" w:hAnsi="Tahoma" w:cs="Tahoma"/>
          <w:sz w:val="20"/>
          <w:szCs w:val="20"/>
        </w:rPr>
        <w:t xml:space="preserve">P: a vizsgált ajánlati elem adott szempontra vonatkozó pontszáma </w:t>
      </w:r>
    </w:p>
    <w:p w14:paraId="2F0EF113" w14:textId="5AEF9B84" w:rsidR="004A2F13" w:rsidRPr="004A2F13" w:rsidRDefault="004A2F13" w:rsidP="004A2F13">
      <w:pPr>
        <w:spacing w:after="0" w:line="240" w:lineRule="auto"/>
        <w:ind w:left="1275" w:firstLine="141"/>
        <w:jc w:val="both"/>
        <w:rPr>
          <w:rFonts w:ascii="Tahoma" w:hAnsi="Tahoma" w:cs="Tahoma"/>
          <w:sz w:val="20"/>
          <w:szCs w:val="20"/>
        </w:rPr>
      </w:pPr>
      <w:proofErr w:type="gramStart"/>
      <w:r w:rsidRPr="004A2F13">
        <w:rPr>
          <w:rFonts w:ascii="Tahoma" w:hAnsi="Tahoma" w:cs="Tahoma"/>
          <w:sz w:val="20"/>
          <w:szCs w:val="20"/>
        </w:rPr>
        <w:t>P</w:t>
      </w:r>
      <w:r>
        <w:rPr>
          <w:rFonts w:ascii="Tahoma" w:hAnsi="Tahoma" w:cs="Tahoma"/>
          <w:sz w:val="20"/>
          <w:szCs w:val="20"/>
        </w:rPr>
        <w:t xml:space="preserve">  </w:t>
      </w:r>
      <w:proofErr w:type="spellStart"/>
      <w:r w:rsidRPr="004A2F13">
        <w:rPr>
          <w:rFonts w:ascii="Tahoma" w:hAnsi="Tahoma" w:cs="Tahoma"/>
          <w:sz w:val="20"/>
          <w:szCs w:val="20"/>
        </w:rPr>
        <w:t>max</w:t>
      </w:r>
      <w:proofErr w:type="spellEnd"/>
      <w:proofErr w:type="gramEnd"/>
      <w:r w:rsidRPr="004A2F13">
        <w:rPr>
          <w:rFonts w:ascii="Tahoma" w:hAnsi="Tahoma" w:cs="Tahoma"/>
          <w:sz w:val="20"/>
          <w:szCs w:val="20"/>
        </w:rPr>
        <w:t xml:space="preserve">: a pontskála felső határa </w:t>
      </w:r>
    </w:p>
    <w:p w14:paraId="6B432A16" w14:textId="0A06BFD3" w:rsidR="004A2F13" w:rsidRPr="004A2F13" w:rsidRDefault="004A2F13" w:rsidP="004A2F13">
      <w:pPr>
        <w:spacing w:after="0" w:line="240" w:lineRule="auto"/>
        <w:ind w:left="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4A2F13">
        <w:rPr>
          <w:rFonts w:ascii="Tahoma" w:hAnsi="Tahoma" w:cs="Tahoma"/>
          <w:sz w:val="20"/>
          <w:szCs w:val="20"/>
        </w:rPr>
        <w:t>P</w:t>
      </w:r>
      <w:r>
        <w:rPr>
          <w:rFonts w:ascii="Tahoma" w:hAnsi="Tahoma" w:cs="Tahoma"/>
          <w:sz w:val="20"/>
          <w:szCs w:val="20"/>
        </w:rPr>
        <w:t xml:space="preserve"> </w:t>
      </w:r>
      <w:r w:rsidRPr="004A2F13">
        <w:rPr>
          <w:rFonts w:ascii="Tahoma" w:hAnsi="Tahoma" w:cs="Tahoma"/>
          <w:sz w:val="20"/>
          <w:szCs w:val="20"/>
        </w:rPr>
        <w:t xml:space="preserve">min: a pontskála alsó határa </w:t>
      </w:r>
    </w:p>
    <w:p w14:paraId="0AB27313" w14:textId="3FF9AD1C" w:rsidR="004A2F13" w:rsidRPr="004A2F13" w:rsidRDefault="004A2F13" w:rsidP="004A2F13">
      <w:pPr>
        <w:spacing w:after="0" w:line="240" w:lineRule="auto"/>
        <w:ind w:left="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4A2F13">
        <w:rPr>
          <w:rFonts w:ascii="Tahoma" w:hAnsi="Tahoma" w:cs="Tahoma"/>
          <w:sz w:val="20"/>
          <w:szCs w:val="20"/>
        </w:rPr>
        <w:t>A</w:t>
      </w:r>
      <w:r>
        <w:rPr>
          <w:rFonts w:ascii="Tahoma" w:hAnsi="Tahoma" w:cs="Tahoma"/>
          <w:sz w:val="20"/>
          <w:szCs w:val="20"/>
        </w:rPr>
        <w:t xml:space="preserve"> </w:t>
      </w:r>
      <w:r w:rsidRPr="004A2F13">
        <w:rPr>
          <w:rFonts w:ascii="Tahoma" w:hAnsi="Tahoma" w:cs="Tahoma"/>
          <w:sz w:val="20"/>
          <w:szCs w:val="20"/>
        </w:rPr>
        <w:t xml:space="preserve">legjobb: a legelőnyösebb ajánlat tartalmi eleme </w:t>
      </w:r>
    </w:p>
    <w:p w14:paraId="7AF554B9" w14:textId="51AC6231" w:rsidR="004A2F13" w:rsidRPr="004A2F13" w:rsidRDefault="004A2F13" w:rsidP="004A2F13">
      <w:pPr>
        <w:spacing w:after="0" w:line="240" w:lineRule="auto"/>
        <w:ind w:left="1275" w:firstLine="141"/>
        <w:jc w:val="both"/>
        <w:rPr>
          <w:rFonts w:ascii="Tahoma" w:hAnsi="Tahoma" w:cs="Tahoma"/>
          <w:sz w:val="20"/>
          <w:szCs w:val="20"/>
        </w:rPr>
      </w:pPr>
      <w:r w:rsidRPr="004A2F13">
        <w:rPr>
          <w:rFonts w:ascii="Tahoma" w:hAnsi="Tahoma" w:cs="Tahoma"/>
          <w:sz w:val="20"/>
          <w:szCs w:val="20"/>
        </w:rPr>
        <w:t>A</w:t>
      </w:r>
      <w:r>
        <w:rPr>
          <w:rFonts w:ascii="Tahoma" w:hAnsi="Tahoma" w:cs="Tahoma"/>
          <w:sz w:val="20"/>
          <w:szCs w:val="20"/>
        </w:rPr>
        <w:t xml:space="preserve"> </w:t>
      </w:r>
      <w:r w:rsidRPr="004A2F13">
        <w:rPr>
          <w:rFonts w:ascii="Tahoma" w:hAnsi="Tahoma" w:cs="Tahoma"/>
          <w:sz w:val="20"/>
          <w:szCs w:val="20"/>
        </w:rPr>
        <w:t xml:space="preserve">legrosszabb: a legelőnytelenebb ajánlat tartalmi eleme </w:t>
      </w:r>
    </w:p>
    <w:p w14:paraId="30C03F95" w14:textId="6872F27F" w:rsidR="004A2F13" w:rsidRPr="004A2F13" w:rsidRDefault="004A2F13" w:rsidP="004A2F13">
      <w:pPr>
        <w:spacing w:after="0" w:line="240" w:lineRule="auto"/>
        <w:ind w:left="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4A2F13">
        <w:rPr>
          <w:rFonts w:ascii="Tahoma" w:hAnsi="Tahoma" w:cs="Tahoma"/>
          <w:sz w:val="20"/>
          <w:szCs w:val="20"/>
        </w:rPr>
        <w:t>A</w:t>
      </w:r>
      <w:r>
        <w:rPr>
          <w:rFonts w:ascii="Tahoma" w:hAnsi="Tahoma" w:cs="Tahoma"/>
          <w:sz w:val="20"/>
          <w:szCs w:val="20"/>
        </w:rPr>
        <w:t xml:space="preserve"> </w:t>
      </w:r>
      <w:r w:rsidRPr="004A2F13">
        <w:rPr>
          <w:rFonts w:ascii="Tahoma" w:hAnsi="Tahoma" w:cs="Tahoma"/>
          <w:sz w:val="20"/>
          <w:szCs w:val="20"/>
        </w:rPr>
        <w:t xml:space="preserve">vizsgált: a vizsgált ajánlat tartalmi eleme; </w:t>
      </w:r>
    </w:p>
    <w:p w14:paraId="5A541311" w14:textId="77777777" w:rsidR="004A2F13" w:rsidRPr="004A2F13" w:rsidRDefault="004A2F13" w:rsidP="004A2F13">
      <w:pPr>
        <w:spacing w:after="0" w:line="240" w:lineRule="auto"/>
        <w:ind w:left="567"/>
        <w:jc w:val="both"/>
        <w:rPr>
          <w:rFonts w:ascii="Tahoma" w:hAnsi="Tahoma" w:cs="Tahoma"/>
          <w:sz w:val="20"/>
          <w:szCs w:val="20"/>
        </w:rPr>
      </w:pPr>
      <w:r w:rsidRPr="004A2F13">
        <w:rPr>
          <w:rFonts w:ascii="Tahoma" w:hAnsi="Tahoma" w:cs="Tahoma"/>
          <w:sz w:val="20"/>
          <w:szCs w:val="20"/>
        </w:rPr>
        <w:t xml:space="preserve"> </w:t>
      </w:r>
    </w:p>
    <w:p w14:paraId="5B499363" w14:textId="77777777" w:rsidR="00A32CB6" w:rsidRPr="00910ACE" w:rsidRDefault="00A32CB6" w:rsidP="00A32CB6">
      <w:pPr>
        <w:pStyle w:val="Listaszerbekezds"/>
        <w:ind w:left="567"/>
        <w:rPr>
          <w:rFonts w:ascii="Tahoma" w:hAnsi="Tahoma" w:cs="Tahoma"/>
          <w:iCs/>
          <w:color w:val="000000"/>
          <w:sz w:val="20"/>
          <w:szCs w:val="20"/>
          <w:lang w:eastAsia="en-US"/>
        </w:rPr>
      </w:pPr>
      <w:r w:rsidRPr="00910ACE">
        <w:rPr>
          <w:rFonts w:ascii="Tahoma" w:hAnsi="Tahoma" w:cs="Tahoma"/>
          <w:iCs/>
          <w:color w:val="000000"/>
          <w:sz w:val="20"/>
          <w:szCs w:val="20"/>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30A826FE" w14:textId="77777777" w:rsidR="00A32CB6" w:rsidRPr="00910ACE" w:rsidRDefault="00A32CB6" w:rsidP="00A32CB6">
      <w:pPr>
        <w:tabs>
          <w:tab w:val="left" w:pos="567"/>
        </w:tabs>
        <w:spacing w:after="0"/>
        <w:ind w:left="567"/>
        <w:jc w:val="both"/>
        <w:rPr>
          <w:rFonts w:ascii="Tahoma" w:hAnsi="Tahoma" w:cs="Tahoma"/>
          <w:b/>
          <w:iCs/>
          <w:color w:val="000000"/>
          <w:sz w:val="20"/>
          <w:szCs w:val="20"/>
          <w:u w:val="single"/>
          <w:lang w:eastAsia="en-US"/>
        </w:rPr>
      </w:pPr>
      <w:r w:rsidRPr="00910ACE">
        <w:rPr>
          <w:rFonts w:ascii="Tahoma" w:hAnsi="Tahoma" w:cs="Tahoma"/>
          <w:b/>
          <w:iCs/>
          <w:color w:val="000000"/>
          <w:sz w:val="20"/>
          <w:szCs w:val="20"/>
          <w:u w:val="single"/>
          <w:lang w:eastAsia="en-US"/>
        </w:rPr>
        <w:t xml:space="preserve">A </w:t>
      </w:r>
      <w:r w:rsidRPr="00910ACE">
        <w:rPr>
          <w:rFonts w:ascii="Tahoma" w:hAnsi="Tahoma" w:cs="Tahoma"/>
          <w:b/>
          <w:bCs/>
          <w:iCs/>
          <w:color w:val="000000"/>
          <w:sz w:val="20"/>
          <w:szCs w:val="20"/>
          <w:u w:val="single"/>
          <w:lang w:eastAsia="en-US"/>
        </w:rPr>
        <w:t>2. értékelési alszempont (hibaelhárítási idő elsőrendi főúton)</w:t>
      </w:r>
      <w:r w:rsidRPr="00910ACE">
        <w:rPr>
          <w:rFonts w:ascii="Tahoma" w:hAnsi="Tahoma" w:cs="Tahoma"/>
          <w:b/>
          <w:iCs/>
          <w:color w:val="000000"/>
          <w:sz w:val="20"/>
          <w:szCs w:val="20"/>
          <w:u w:val="single"/>
          <w:lang w:eastAsia="en-US"/>
        </w:rPr>
        <w:t xml:space="preserve"> legkedvezőbb mértéke 24 óra, melynél kedvezőbb megajánlás esetében is a kiosztható maximális pontszámot kapja az ajánlattevő. A legkedvezőtlenebb mértéke: 36 óra, melynél kedvezőtlenebbet ajánlatkérő nem fogad el.</w:t>
      </w:r>
    </w:p>
    <w:p w14:paraId="3DECA994" w14:textId="77777777" w:rsidR="00A32CB6" w:rsidRPr="00910ACE" w:rsidRDefault="00A32CB6" w:rsidP="00A32CB6">
      <w:pPr>
        <w:tabs>
          <w:tab w:val="left" w:pos="567"/>
        </w:tabs>
        <w:spacing w:after="0"/>
        <w:ind w:left="567"/>
        <w:jc w:val="both"/>
        <w:rPr>
          <w:rFonts w:ascii="Tahoma" w:hAnsi="Tahoma" w:cs="Tahoma"/>
          <w:b/>
          <w:iCs/>
          <w:color w:val="000000"/>
          <w:sz w:val="20"/>
          <w:szCs w:val="20"/>
          <w:u w:val="single"/>
          <w:lang w:eastAsia="en-US"/>
        </w:rPr>
      </w:pPr>
    </w:p>
    <w:p w14:paraId="3B325B4C" w14:textId="77777777" w:rsidR="00A32CB6" w:rsidRPr="00910ACE" w:rsidRDefault="00A32CB6" w:rsidP="00A32CB6">
      <w:pPr>
        <w:tabs>
          <w:tab w:val="left" w:pos="567"/>
        </w:tabs>
        <w:spacing w:after="0"/>
        <w:ind w:left="567"/>
        <w:jc w:val="both"/>
        <w:rPr>
          <w:rFonts w:ascii="Tahoma" w:hAnsi="Tahoma" w:cs="Tahoma"/>
          <w:b/>
          <w:iCs/>
          <w:color w:val="000000"/>
          <w:sz w:val="20"/>
          <w:szCs w:val="20"/>
          <w:u w:val="single"/>
          <w:lang w:eastAsia="en-US"/>
        </w:rPr>
      </w:pPr>
      <w:r w:rsidRPr="00910ACE">
        <w:rPr>
          <w:rFonts w:ascii="Tahoma" w:hAnsi="Tahoma" w:cs="Tahoma"/>
          <w:b/>
          <w:iCs/>
          <w:color w:val="000000"/>
          <w:sz w:val="20"/>
          <w:szCs w:val="20"/>
          <w:u w:val="single"/>
          <w:lang w:val="x-none" w:eastAsia="en-US"/>
        </w:rPr>
        <w:t xml:space="preserve">A </w:t>
      </w:r>
      <w:r w:rsidRPr="00910ACE">
        <w:rPr>
          <w:rFonts w:ascii="Tahoma" w:hAnsi="Tahoma" w:cs="Tahoma"/>
          <w:b/>
          <w:bCs/>
          <w:iCs/>
          <w:color w:val="000000"/>
          <w:sz w:val="20"/>
          <w:szCs w:val="20"/>
          <w:u w:val="single"/>
          <w:lang w:eastAsia="en-US"/>
        </w:rPr>
        <w:t>3</w:t>
      </w:r>
      <w:r w:rsidRPr="00910ACE">
        <w:rPr>
          <w:rFonts w:ascii="Tahoma" w:hAnsi="Tahoma" w:cs="Tahoma"/>
          <w:b/>
          <w:bCs/>
          <w:iCs/>
          <w:color w:val="000000"/>
          <w:sz w:val="20"/>
          <w:szCs w:val="20"/>
          <w:u w:val="single"/>
          <w:lang w:val="x-none" w:eastAsia="en-US"/>
        </w:rPr>
        <w:t>. értékelési alszempont (hibaelhárítási idő)</w:t>
      </w:r>
      <w:r w:rsidRPr="00910ACE">
        <w:rPr>
          <w:rFonts w:ascii="Tahoma" w:hAnsi="Tahoma" w:cs="Tahoma"/>
          <w:b/>
          <w:iCs/>
          <w:color w:val="000000"/>
          <w:sz w:val="20"/>
          <w:szCs w:val="20"/>
          <w:u w:val="single"/>
          <w:lang w:val="x-none" w:eastAsia="en-US"/>
        </w:rPr>
        <w:t xml:space="preserve"> legkedvezőbb mértéke 24 óra, melynél kedvezőbb megajánlás esetében is a kiosztható maximális pontszámot kapja az ajánlattevő. A legkedvezőtlenebb mértéke: 48 óra, melynél kedvezőtlenebbet ajánlatkérő nem fogad el</w:t>
      </w:r>
      <w:r w:rsidRPr="00910ACE">
        <w:rPr>
          <w:rFonts w:ascii="Tahoma" w:hAnsi="Tahoma" w:cs="Tahoma"/>
          <w:b/>
          <w:iCs/>
          <w:color w:val="000000"/>
          <w:sz w:val="20"/>
          <w:szCs w:val="20"/>
          <w:u w:val="single"/>
          <w:lang w:eastAsia="en-US"/>
        </w:rPr>
        <w:t>.</w:t>
      </w:r>
    </w:p>
    <w:p w14:paraId="15E545DC" w14:textId="77777777" w:rsidR="00A32CB6" w:rsidRPr="00910ACE" w:rsidRDefault="00A32CB6" w:rsidP="00A32CB6">
      <w:pPr>
        <w:tabs>
          <w:tab w:val="left" w:pos="567"/>
        </w:tabs>
        <w:spacing w:after="0"/>
        <w:ind w:left="567"/>
        <w:jc w:val="both"/>
        <w:rPr>
          <w:rFonts w:ascii="Tahoma" w:hAnsi="Tahoma" w:cs="Tahoma"/>
          <w:b/>
          <w:iCs/>
          <w:color w:val="000000"/>
          <w:sz w:val="20"/>
          <w:szCs w:val="20"/>
          <w:u w:val="single"/>
          <w:lang w:val="x-none" w:eastAsia="en-US"/>
        </w:rPr>
      </w:pPr>
    </w:p>
    <w:p w14:paraId="17B5B4D5" w14:textId="77777777" w:rsidR="00A32CB6" w:rsidRPr="00910ACE" w:rsidRDefault="00A32CB6" w:rsidP="00A32CB6">
      <w:pPr>
        <w:tabs>
          <w:tab w:val="left" w:pos="567"/>
        </w:tabs>
        <w:spacing w:after="0"/>
        <w:ind w:left="567"/>
        <w:jc w:val="both"/>
        <w:rPr>
          <w:rFonts w:ascii="Tahoma" w:hAnsi="Tahoma" w:cs="Tahoma"/>
          <w:b/>
          <w:iCs/>
          <w:color w:val="000000"/>
          <w:sz w:val="20"/>
          <w:szCs w:val="20"/>
          <w:u w:val="single"/>
          <w:lang w:eastAsia="en-US"/>
        </w:rPr>
      </w:pPr>
      <w:r w:rsidRPr="00910ACE">
        <w:rPr>
          <w:rFonts w:ascii="Tahoma" w:hAnsi="Tahoma" w:cs="Tahoma"/>
          <w:b/>
          <w:iCs/>
          <w:color w:val="000000"/>
          <w:sz w:val="20"/>
          <w:szCs w:val="20"/>
          <w:u w:val="single"/>
          <w:lang w:eastAsia="en-US"/>
        </w:rPr>
        <w:t>A 2. és 3. részszempont alszempontjai tekintetében csak egész számok adhatók meg.</w:t>
      </w:r>
    </w:p>
    <w:p w14:paraId="30E713CA" w14:textId="77777777" w:rsidR="00A32CB6" w:rsidRPr="00910ACE" w:rsidRDefault="00A32CB6" w:rsidP="00A32CB6">
      <w:pPr>
        <w:tabs>
          <w:tab w:val="left" w:pos="567"/>
        </w:tabs>
        <w:spacing w:after="0"/>
        <w:ind w:left="567"/>
        <w:jc w:val="both"/>
        <w:rPr>
          <w:rFonts w:ascii="Tahoma" w:hAnsi="Tahoma" w:cs="Tahoma"/>
          <w:sz w:val="20"/>
          <w:szCs w:val="20"/>
        </w:rPr>
      </w:pPr>
    </w:p>
    <w:p w14:paraId="2BEF0001" w14:textId="77777777" w:rsidR="00A32CB6" w:rsidRPr="00910ACE" w:rsidRDefault="00A32CB6" w:rsidP="00A32CB6">
      <w:pPr>
        <w:tabs>
          <w:tab w:val="left" w:pos="567"/>
        </w:tabs>
        <w:spacing w:after="0"/>
        <w:ind w:left="567"/>
        <w:jc w:val="both"/>
        <w:rPr>
          <w:rFonts w:ascii="Tahoma" w:hAnsi="Tahoma" w:cs="Tahoma"/>
          <w:sz w:val="20"/>
          <w:szCs w:val="20"/>
        </w:rPr>
      </w:pPr>
      <w:r w:rsidRPr="00910ACE">
        <w:rPr>
          <w:rFonts w:ascii="Tahoma" w:hAnsi="Tahoma" w:cs="Tahoma"/>
          <w:sz w:val="20"/>
          <w:szCs w:val="20"/>
        </w:rPr>
        <w:t>Ha az értékelési módszerek alkalmazásával tört pontértékek keletkeznek, akkor azokat az általános szabályoknak megfelelően két tizedes jegyre kell kerekíteni.</w:t>
      </w:r>
    </w:p>
    <w:p w14:paraId="0ADFF51E" w14:textId="77777777" w:rsidR="00A32CB6" w:rsidRPr="00910ACE" w:rsidRDefault="00A32CB6" w:rsidP="00A32CB6">
      <w:pPr>
        <w:tabs>
          <w:tab w:val="left" w:pos="567"/>
        </w:tabs>
        <w:spacing w:after="0"/>
        <w:ind w:left="567"/>
        <w:jc w:val="both"/>
        <w:rPr>
          <w:rFonts w:ascii="Tahoma" w:hAnsi="Tahoma" w:cs="Tahoma"/>
          <w:sz w:val="20"/>
          <w:szCs w:val="20"/>
        </w:rPr>
      </w:pPr>
    </w:p>
    <w:p w14:paraId="4CCB2FB4" w14:textId="77777777" w:rsidR="00A32CB6" w:rsidRPr="00910ACE" w:rsidRDefault="00A32CB6" w:rsidP="00A32CB6">
      <w:pPr>
        <w:tabs>
          <w:tab w:val="left" w:pos="567"/>
        </w:tabs>
        <w:spacing w:after="0"/>
        <w:ind w:left="567"/>
        <w:jc w:val="both"/>
        <w:rPr>
          <w:rFonts w:ascii="Tahoma" w:hAnsi="Tahoma" w:cs="Tahoma"/>
          <w:sz w:val="20"/>
          <w:szCs w:val="20"/>
        </w:rPr>
      </w:pPr>
      <w:r w:rsidRPr="00910ACE">
        <w:rPr>
          <w:rFonts w:ascii="Tahoma" w:hAnsi="Tahoma" w:cs="Tahoma"/>
          <w:sz w:val="20"/>
          <w:szCs w:val="20"/>
        </w:rPr>
        <w:t xml:space="preserve">Az értékelési szempontok esetében a fenti módszerekkel értékelt egyes tartalmi elemekre adott értékelési pontszámot az ajánlatkérő megszorozza a felhívásban is meghatározott súlyszámmal, a szorzatokat pedig </w:t>
      </w:r>
      <w:proofErr w:type="spellStart"/>
      <w:r w:rsidRPr="00910ACE">
        <w:rPr>
          <w:rFonts w:ascii="Tahoma" w:hAnsi="Tahoma" w:cs="Tahoma"/>
          <w:sz w:val="20"/>
          <w:szCs w:val="20"/>
        </w:rPr>
        <w:t>ajánlatonként</w:t>
      </w:r>
      <w:proofErr w:type="spellEnd"/>
      <w:r w:rsidRPr="00910ACE">
        <w:rPr>
          <w:rFonts w:ascii="Tahoma" w:hAnsi="Tahoma" w:cs="Tahoma"/>
          <w:sz w:val="20"/>
          <w:szCs w:val="20"/>
        </w:rPr>
        <w:t xml:space="preserve"> összeadja.</w:t>
      </w:r>
    </w:p>
    <w:p w14:paraId="29F1E1E3" w14:textId="77777777" w:rsidR="00A32CB6" w:rsidRPr="00910ACE" w:rsidRDefault="00A32CB6" w:rsidP="00A32CB6">
      <w:pPr>
        <w:tabs>
          <w:tab w:val="left" w:pos="567"/>
        </w:tabs>
        <w:spacing w:after="0"/>
        <w:ind w:left="567"/>
        <w:jc w:val="both"/>
        <w:rPr>
          <w:rFonts w:ascii="Tahoma" w:hAnsi="Tahoma" w:cs="Tahoma"/>
          <w:sz w:val="20"/>
          <w:szCs w:val="20"/>
        </w:rPr>
      </w:pPr>
    </w:p>
    <w:p w14:paraId="3F737E9B" w14:textId="77777777" w:rsidR="00A32CB6" w:rsidRPr="00910ACE" w:rsidRDefault="00A32CB6" w:rsidP="00A32CB6">
      <w:pPr>
        <w:tabs>
          <w:tab w:val="left" w:pos="567"/>
        </w:tabs>
        <w:spacing w:after="0"/>
        <w:ind w:left="567"/>
        <w:jc w:val="both"/>
        <w:rPr>
          <w:rFonts w:ascii="Tahoma" w:hAnsi="Tahoma" w:cs="Tahoma"/>
          <w:sz w:val="20"/>
          <w:szCs w:val="20"/>
        </w:rPr>
      </w:pPr>
      <w:r w:rsidRPr="00910ACE">
        <w:rPr>
          <w:rFonts w:ascii="Tahoma" w:hAnsi="Tahoma" w:cs="Tahoma"/>
          <w:sz w:val="20"/>
          <w:szCs w:val="20"/>
        </w:rPr>
        <w:t xml:space="preserve">Az az ajánlat a legjobb ár-érték arányú, amelynek az </w:t>
      </w:r>
      <w:proofErr w:type="spellStart"/>
      <w:r w:rsidRPr="00910ACE">
        <w:rPr>
          <w:rFonts w:ascii="Tahoma" w:hAnsi="Tahoma" w:cs="Tahoma"/>
          <w:sz w:val="20"/>
          <w:szCs w:val="20"/>
        </w:rPr>
        <w:t>összpontszáma</w:t>
      </w:r>
      <w:proofErr w:type="spellEnd"/>
      <w:r w:rsidRPr="00910ACE">
        <w:rPr>
          <w:rFonts w:ascii="Tahoma" w:hAnsi="Tahoma" w:cs="Tahoma"/>
          <w:sz w:val="20"/>
          <w:szCs w:val="20"/>
        </w:rPr>
        <w:t xml:space="preserve"> a legnagyobb.</w:t>
      </w:r>
    </w:p>
    <w:p w14:paraId="4CCCE28A" w14:textId="77777777" w:rsidR="00A32CB6" w:rsidRPr="004A2F13" w:rsidRDefault="00A32CB6" w:rsidP="00A32CB6">
      <w:pPr>
        <w:pStyle w:val="Alaprtelmezett"/>
        <w:tabs>
          <w:tab w:val="clear" w:pos="708"/>
          <w:tab w:val="left" w:pos="567"/>
        </w:tabs>
        <w:spacing w:after="120"/>
        <w:jc w:val="both"/>
        <w:rPr>
          <w:rFonts w:ascii="Tahoma" w:hAnsi="Tahoma" w:cs="Tahoma"/>
          <w:color w:val="auto"/>
          <w:sz w:val="20"/>
          <w:szCs w:val="20"/>
        </w:rPr>
      </w:pPr>
    </w:p>
    <w:p w14:paraId="6B1BA6FD" w14:textId="77777777" w:rsidR="00A32CB6" w:rsidRPr="00910ACE" w:rsidRDefault="00A32CB6" w:rsidP="00A32CB6">
      <w:pPr>
        <w:pStyle w:val="Alaprtelmezett"/>
        <w:numPr>
          <w:ilvl w:val="0"/>
          <w:numId w:val="17"/>
        </w:numPr>
        <w:tabs>
          <w:tab w:val="left" w:pos="567"/>
        </w:tabs>
        <w:spacing w:after="120"/>
        <w:jc w:val="both"/>
        <w:rPr>
          <w:rFonts w:ascii="Tahoma" w:hAnsi="Tahoma" w:cs="Tahoma"/>
          <w:b/>
          <w:bCs/>
          <w:color w:val="auto"/>
          <w:sz w:val="20"/>
          <w:szCs w:val="20"/>
        </w:rPr>
      </w:pPr>
      <w:r w:rsidRPr="00910ACE">
        <w:rPr>
          <w:rFonts w:ascii="Tahoma" w:hAnsi="Tahoma" w:cs="Tahoma"/>
          <w:b/>
          <w:bCs/>
          <w:color w:val="auto"/>
          <w:sz w:val="20"/>
          <w:szCs w:val="20"/>
        </w:rPr>
        <w:t>AZ AJÁNLATTÉTELI HATÁRIDŐ ÉS AZAJÁNLAT(OK) FELBONTÁSA:</w:t>
      </w:r>
    </w:p>
    <w:p w14:paraId="1EE23677"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bCs/>
          <w:color w:val="auto"/>
          <w:sz w:val="20"/>
          <w:szCs w:val="20"/>
        </w:rPr>
      </w:pPr>
      <w:r w:rsidRPr="00111786">
        <w:rPr>
          <w:rFonts w:ascii="Tahoma" w:hAnsi="Tahoma" w:cs="Tahoma"/>
          <w:bCs/>
          <w:color w:val="auto"/>
          <w:sz w:val="20"/>
          <w:szCs w:val="20"/>
        </w:rPr>
        <w:t>https://ekr.g</w:t>
      </w:r>
      <w:r w:rsidRPr="00910ACE">
        <w:rPr>
          <w:rFonts w:ascii="Tahoma" w:hAnsi="Tahoma" w:cs="Tahoma"/>
          <w:bCs/>
          <w:color w:val="auto"/>
          <w:sz w:val="20"/>
          <w:szCs w:val="20"/>
        </w:rPr>
        <w:t xml:space="preserve">ov.hu </w:t>
      </w:r>
    </w:p>
    <w:p w14:paraId="67504520"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bCs/>
          <w:color w:val="auto"/>
          <w:sz w:val="20"/>
          <w:szCs w:val="20"/>
        </w:rPr>
      </w:pPr>
      <w:r w:rsidRPr="00910ACE">
        <w:rPr>
          <w:rFonts w:ascii="Tahoma" w:hAnsi="Tahoma" w:cs="Tahoma"/>
          <w:bCs/>
          <w:color w:val="auto"/>
          <w:sz w:val="20"/>
          <w:szCs w:val="20"/>
        </w:rPr>
        <w:t>A 424/2017. (XII. 19.) Korm. rendelet 15.§ (3) bekezdése értelmében az ajánlatnak az ajánlattételi határidő lejártának időpontjáig kell elektronikusan beérkeznie. A beérkezés időpontjáról az EKR visszaigazolást küld.</w:t>
      </w:r>
    </w:p>
    <w:p w14:paraId="0D78CAEC" w14:textId="25FBD331" w:rsidR="00A32CB6" w:rsidRPr="004B53C4" w:rsidRDefault="00A32CB6" w:rsidP="00A32CB6">
      <w:pPr>
        <w:pStyle w:val="Alaprtelmezett"/>
        <w:numPr>
          <w:ilvl w:val="1"/>
          <w:numId w:val="17"/>
        </w:numPr>
        <w:tabs>
          <w:tab w:val="left" w:pos="567"/>
        </w:tabs>
        <w:spacing w:after="120"/>
        <w:ind w:left="567" w:hanging="567"/>
        <w:jc w:val="both"/>
        <w:rPr>
          <w:rFonts w:ascii="Tahoma" w:hAnsi="Tahoma" w:cs="Tahoma"/>
          <w:bCs/>
          <w:color w:val="auto"/>
          <w:sz w:val="20"/>
          <w:szCs w:val="20"/>
        </w:rPr>
      </w:pPr>
      <w:r w:rsidRPr="00910ACE">
        <w:rPr>
          <w:rFonts w:ascii="Tahoma" w:hAnsi="Tahoma" w:cs="Tahoma"/>
          <w:bCs/>
          <w:color w:val="auto"/>
          <w:sz w:val="20"/>
          <w:szCs w:val="20"/>
        </w:rPr>
        <w:t xml:space="preserve">Ajánlatkérő a bontás során a Kbt. 68. § </w:t>
      </w:r>
      <w:r w:rsidRPr="004B53C4">
        <w:rPr>
          <w:rFonts w:ascii="Tahoma" w:hAnsi="Tahoma" w:cs="Tahoma"/>
          <w:bCs/>
          <w:color w:val="auto"/>
          <w:sz w:val="20"/>
          <w:szCs w:val="20"/>
        </w:rPr>
        <w:t>szerint jár el.</w:t>
      </w:r>
    </w:p>
    <w:p w14:paraId="6E0D8198" w14:textId="77777777" w:rsidR="00A32CB6" w:rsidRPr="00111786" w:rsidRDefault="00A32CB6" w:rsidP="00A32CB6">
      <w:pPr>
        <w:pStyle w:val="Alaprtelmezett"/>
        <w:numPr>
          <w:ilvl w:val="1"/>
          <w:numId w:val="17"/>
        </w:numPr>
        <w:tabs>
          <w:tab w:val="left" w:pos="567"/>
        </w:tabs>
        <w:spacing w:after="120"/>
        <w:ind w:left="567" w:hanging="567"/>
        <w:jc w:val="both"/>
        <w:rPr>
          <w:rFonts w:ascii="Tahoma" w:hAnsi="Tahoma" w:cs="Tahoma"/>
          <w:bCs/>
          <w:color w:val="auto"/>
          <w:sz w:val="20"/>
          <w:szCs w:val="20"/>
        </w:rPr>
      </w:pPr>
      <w:r w:rsidRPr="00111786">
        <w:rPr>
          <w:rFonts w:ascii="Tahoma" w:hAnsi="Tahoma" w:cs="Tahoma"/>
          <w:bCs/>
          <w:color w:val="auto"/>
          <w:sz w:val="20"/>
          <w:szCs w:val="20"/>
        </w:rPr>
        <w:t>A 424/2017. (XII. 19.) Korm. rendelet 15.§ (2) bekezdése értelmében az ajánlatokat tartalmazó iratok felbontását az EKR az ajánlattételi határidő lejártát követően, kettő órával később kezdi meg.</w:t>
      </w:r>
    </w:p>
    <w:p w14:paraId="75369253" w14:textId="77777777" w:rsidR="00A32CB6" w:rsidRPr="004B53C4" w:rsidRDefault="00A32CB6" w:rsidP="00A32CB6">
      <w:pPr>
        <w:pStyle w:val="Alaprtelmezett"/>
        <w:numPr>
          <w:ilvl w:val="0"/>
          <w:numId w:val="17"/>
        </w:numPr>
        <w:tabs>
          <w:tab w:val="clear" w:pos="708"/>
          <w:tab w:val="left" w:pos="567"/>
        </w:tabs>
        <w:spacing w:after="120"/>
        <w:jc w:val="both"/>
        <w:rPr>
          <w:rFonts w:ascii="Tahoma" w:hAnsi="Tahoma" w:cs="Tahoma"/>
          <w:color w:val="auto"/>
          <w:sz w:val="20"/>
          <w:szCs w:val="20"/>
        </w:rPr>
      </w:pPr>
      <w:r w:rsidRPr="00910ACE">
        <w:rPr>
          <w:rFonts w:ascii="Tahoma" w:hAnsi="Tahoma" w:cs="Tahoma"/>
          <w:b/>
          <w:bCs/>
          <w:color w:val="auto"/>
          <w:sz w:val="20"/>
          <w:szCs w:val="20"/>
        </w:rPr>
        <w:t>AZ AJÁNLATOK ELBÍRÁLÁSA</w:t>
      </w:r>
    </w:p>
    <w:p w14:paraId="49987269" w14:textId="77777777" w:rsidR="00A32CB6" w:rsidRPr="00111786" w:rsidRDefault="00A32CB6" w:rsidP="00A32CB6">
      <w:pPr>
        <w:pStyle w:val="Alaprtelmezett"/>
        <w:numPr>
          <w:ilvl w:val="1"/>
          <w:numId w:val="17"/>
        </w:numPr>
        <w:tabs>
          <w:tab w:val="left" w:pos="1275"/>
          <w:tab w:val="left" w:pos="1701"/>
        </w:tabs>
        <w:spacing w:after="120"/>
        <w:ind w:left="567" w:hanging="567"/>
        <w:jc w:val="both"/>
        <w:rPr>
          <w:rFonts w:ascii="Tahoma" w:hAnsi="Tahoma" w:cs="Tahoma"/>
          <w:color w:val="auto"/>
          <w:sz w:val="20"/>
          <w:szCs w:val="20"/>
        </w:rPr>
      </w:pPr>
      <w:bookmarkStart w:id="16" w:name="pr475"/>
      <w:bookmarkStart w:id="17" w:name="pr720"/>
      <w:r w:rsidRPr="00111786">
        <w:rPr>
          <w:rFonts w:ascii="Tahoma" w:hAnsi="Tahoma" w:cs="Tahoma"/>
          <w:color w:val="auto"/>
          <w:sz w:val="20"/>
          <w:szCs w:val="20"/>
        </w:rPr>
        <w:t xml:space="preserve">Az ajánlatok elbírálása során az ajánlatkérőnek meg kell vizsgálnia, hogy az ajánlatok megfelelnek-e a </w:t>
      </w:r>
      <w:proofErr w:type="spellStart"/>
      <w:r w:rsidRPr="00111786">
        <w:rPr>
          <w:rFonts w:ascii="Tahoma" w:hAnsi="Tahoma" w:cs="Tahoma"/>
          <w:color w:val="auto"/>
          <w:sz w:val="20"/>
          <w:szCs w:val="20"/>
        </w:rPr>
        <w:t>közbeszerzési</w:t>
      </w:r>
      <w:proofErr w:type="spellEnd"/>
      <w:r w:rsidRPr="00111786">
        <w:rPr>
          <w:rFonts w:ascii="Tahoma" w:hAnsi="Tahoma" w:cs="Tahoma"/>
          <w:color w:val="auto"/>
          <w:sz w:val="20"/>
          <w:szCs w:val="20"/>
        </w:rPr>
        <w:t xml:space="preserve"> dokumentumokban, valamint a jogszabályokban meghatározott feltételeknek.</w:t>
      </w:r>
      <w:bookmarkEnd w:id="16"/>
    </w:p>
    <w:p w14:paraId="786A1483" w14:textId="77777777" w:rsidR="00A32CB6" w:rsidRPr="00910ACE" w:rsidRDefault="00A32CB6" w:rsidP="00A32CB6">
      <w:pPr>
        <w:numPr>
          <w:ilvl w:val="1"/>
          <w:numId w:val="17"/>
        </w:numPr>
        <w:spacing w:after="120"/>
        <w:ind w:left="567" w:hanging="567"/>
        <w:jc w:val="both"/>
        <w:rPr>
          <w:rFonts w:ascii="Tahoma" w:hAnsi="Tahoma" w:cs="Tahoma"/>
          <w:sz w:val="20"/>
          <w:szCs w:val="20"/>
        </w:rPr>
      </w:pPr>
      <w:bookmarkStart w:id="18" w:name="Bookmark41"/>
      <w:bookmarkStart w:id="19" w:name="pr477"/>
      <w:bookmarkEnd w:id="17"/>
      <w:bookmarkEnd w:id="18"/>
      <w:r w:rsidRPr="00910ACE">
        <w:rPr>
          <w:rFonts w:ascii="Tahoma" w:hAnsi="Tahoma" w:cs="Tahoma"/>
          <w:sz w:val="20"/>
          <w:szCs w:val="20"/>
        </w:rPr>
        <w:t>Az ajánlatkérő köteles megállapítani, hogy mely ajánlatok érvénytelenek, és hogy van-e olyan ajánlattevő, akit az eljárásból ki kell zárni.</w:t>
      </w:r>
      <w:bookmarkStart w:id="20" w:name="pr478"/>
      <w:bookmarkEnd w:id="19"/>
    </w:p>
    <w:bookmarkEnd w:id="20"/>
    <w:p w14:paraId="18A1D4C9" w14:textId="77777777" w:rsidR="00A32CB6" w:rsidRPr="00910ACE" w:rsidRDefault="00A32CB6" w:rsidP="00A32CB6">
      <w:pPr>
        <w:numPr>
          <w:ilvl w:val="1"/>
          <w:numId w:val="17"/>
        </w:numPr>
        <w:spacing w:after="120"/>
        <w:ind w:left="567" w:hanging="567"/>
        <w:jc w:val="both"/>
        <w:rPr>
          <w:rFonts w:ascii="Tahoma" w:hAnsi="Tahoma" w:cs="Tahoma"/>
          <w:sz w:val="20"/>
          <w:szCs w:val="20"/>
        </w:rPr>
      </w:pPr>
      <w:r w:rsidRPr="00910ACE">
        <w:rPr>
          <w:rFonts w:ascii="Tahoma" w:hAnsi="Tahoma" w:cs="Tahoma"/>
          <w:sz w:val="20"/>
          <w:szCs w:val="20"/>
        </w:rPr>
        <w:t>Az eljárás eredményéről szóló döntés meghozatalát megelőzően az ajánlatkérő az értékelési szempontokra figyelemmel legkedvezőbbnek tekinthető ajánlattevőt megfelelő határidő tűzésével felhívja az alkalmassági követelményekkel kapcsolatosigazolások benyújtására. A kapacitásait rendelkezésre bocsátó szervezetnek csak az alkalmassági követelmények tekintetében kell az igazolásokat benyújtani.</w:t>
      </w:r>
    </w:p>
    <w:p w14:paraId="136CEBC7" w14:textId="77777777" w:rsidR="00A32CB6" w:rsidRPr="00910ACE" w:rsidRDefault="00A32CB6" w:rsidP="00A32CB6">
      <w:pPr>
        <w:numPr>
          <w:ilvl w:val="1"/>
          <w:numId w:val="17"/>
        </w:numPr>
        <w:spacing w:after="120"/>
        <w:ind w:left="567" w:hanging="567"/>
        <w:jc w:val="both"/>
        <w:rPr>
          <w:rFonts w:ascii="Tahoma" w:hAnsi="Tahoma" w:cs="Tahoma"/>
          <w:sz w:val="20"/>
          <w:szCs w:val="20"/>
        </w:rPr>
      </w:pPr>
      <w:r w:rsidRPr="00910ACE">
        <w:rPr>
          <w:rFonts w:ascii="Tahoma" w:hAnsi="Tahoma" w:cs="Tahoma"/>
          <w:sz w:val="20"/>
          <w:szCs w:val="20"/>
        </w:rPr>
        <w:t>Ajánlatkérő felhívja a figyelmet arra, hogy ha a legkedvezőbbnek tekinthető ajánlattevő nem vagy az esetleges hiánypótlást, illetve felvilágosítás kérést követően sem megfelelően nyújtja be az igazolásokat, az ajánlatkérő ezen ajánlattevő ajánlatának figyelmen kívül hagyásával az értékelési szempontokra figyelemmel legkedvezőbbnek tekinthető ajánlattevőt hívja fel az igazolások benyújtására. Az ajánlatkérő az eljárást lezáró döntésben csak olyan ajánlattevőt nevezhet meg nyertes ajánlattevőként, aki az alkalmassági követelmények, a kizáró okok tekintetében az e törvényben és a külön jogszabályban foglaltak szerint előírt igazolási kötelezettségének eleget tett.</w:t>
      </w:r>
    </w:p>
    <w:p w14:paraId="549DF314" w14:textId="77777777" w:rsidR="00A32CB6" w:rsidRPr="00910ACE" w:rsidRDefault="00A32CB6" w:rsidP="00A32CB6">
      <w:pPr>
        <w:numPr>
          <w:ilvl w:val="1"/>
          <w:numId w:val="17"/>
        </w:numPr>
        <w:spacing w:after="120"/>
        <w:ind w:left="567" w:hanging="567"/>
        <w:jc w:val="both"/>
        <w:rPr>
          <w:rFonts w:ascii="Tahoma" w:hAnsi="Tahoma" w:cs="Tahoma"/>
          <w:sz w:val="20"/>
          <w:szCs w:val="20"/>
        </w:rPr>
      </w:pPr>
      <w:r w:rsidRPr="00910ACE">
        <w:rPr>
          <w:rFonts w:ascii="Tahoma" w:hAnsi="Tahoma" w:cs="Tahoma"/>
          <w:sz w:val="20"/>
          <w:szCs w:val="20"/>
        </w:rPr>
        <w:t xml:space="preserve">Az ajánlatkérő az eljárást lezáró döntés meghozatalát megelőzően dönthet úgy, hogy nemcsak a legkedvezőbb, hanem az értékelési sorrendben azt követő meghatározott számú következő legkedvezőbb ajánlattevőt is felhívja az igazolások benyújtására. Az ajánlatkérő az </w:t>
      </w:r>
      <w:proofErr w:type="spellStart"/>
      <w:r w:rsidRPr="00910ACE">
        <w:rPr>
          <w:rFonts w:ascii="Tahoma" w:hAnsi="Tahoma" w:cs="Tahoma"/>
          <w:sz w:val="20"/>
          <w:szCs w:val="20"/>
        </w:rPr>
        <w:t>összegezésben</w:t>
      </w:r>
      <w:proofErr w:type="spellEnd"/>
      <w:r w:rsidRPr="00910ACE">
        <w:rPr>
          <w:rFonts w:ascii="Tahoma" w:hAnsi="Tahoma" w:cs="Tahoma"/>
          <w:sz w:val="20"/>
          <w:szCs w:val="20"/>
        </w:rPr>
        <w:t xml:space="preserve"> csak akkor nevezi meg a második legkedvezőbb ajánlattevőt, ha az eljárást lezáró döntés meghozatalát megelőzően őt is felhívta az igazolások benyújtására. Az e bekezdés szerinti lehetőséggel az ajánlatkérő akkor élhet, ha az értékelés módszerét figyelembe véve valamelyik ajánlat figyelmen kívül hagyása esetén az ajánlattevők egymáshoz viszonyított sorrendje nem változik.</w:t>
      </w:r>
    </w:p>
    <w:p w14:paraId="4A833289" w14:textId="77777777" w:rsidR="00A32CB6" w:rsidRPr="00910ACE" w:rsidRDefault="00A32CB6" w:rsidP="00A32CB6">
      <w:pPr>
        <w:numPr>
          <w:ilvl w:val="1"/>
          <w:numId w:val="17"/>
        </w:numPr>
        <w:spacing w:after="120"/>
        <w:ind w:left="567" w:hanging="567"/>
        <w:jc w:val="both"/>
        <w:rPr>
          <w:rFonts w:ascii="Tahoma" w:hAnsi="Tahoma" w:cs="Tahoma"/>
          <w:sz w:val="20"/>
          <w:szCs w:val="20"/>
        </w:rPr>
      </w:pPr>
      <w:r w:rsidRPr="00910ACE">
        <w:rPr>
          <w:rFonts w:ascii="Tahoma" w:hAnsi="Tahoma" w:cs="Tahoma"/>
          <w:sz w:val="20"/>
          <w:szCs w:val="20"/>
        </w:rPr>
        <w:t>Amennyiben az ajánlatkérőnek az ajánlatok bírálata során alapos kétsége merül fel valamely gazdasági szereplő nyilatkozatának valóságtartalmára vonatkozóan, bármikor öt munkanapos határidő tűzésével kérheti az érintett ajánlattevőt, hogy nyújtsa be az igazolásokat.</w:t>
      </w:r>
    </w:p>
    <w:p w14:paraId="26369DAB" w14:textId="77777777" w:rsidR="00A32CB6" w:rsidRPr="00910ACE" w:rsidRDefault="00A32CB6" w:rsidP="00A32CB6">
      <w:pPr>
        <w:numPr>
          <w:ilvl w:val="1"/>
          <w:numId w:val="17"/>
        </w:numPr>
        <w:spacing w:after="120"/>
        <w:ind w:left="567" w:hanging="567"/>
        <w:jc w:val="both"/>
        <w:rPr>
          <w:rFonts w:ascii="Tahoma" w:hAnsi="Tahoma" w:cs="Tahoma"/>
          <w:sz w:val="20"/>
          <w:szCs w:val="20"/>
        </w:rPr>
      </w:pPr>
      <w:bookmarkStart w:id="21" w:name="pr483"/>
      <w:r w:rsidRPr="00910ACE">
        <w:rPr>
          <w:rFonts w:ascii="Tahoma" w:hAnsi="Tahoma" w:cs="Tahoma"/>
          <w:sz w:val="20"/>
          <w:szCs w:val="20"/>
        </w:rPr>
        <w:t xml:space="preserve">Az ajánlatkérő indokolt esetben </w:t>
      </w:r>
      <w:r w:rsidRPr="00910ACE">
        <w:rPr>
          <w:rFonts w:ascii="Tahoma" w:hAnsi="Tahoma" w:cs="Tahoma"/>
          <w:sz w:val="20"/>
          <w:szCs w:val="20"/>
          <w:u w:val="single"/>
        </w:rPr>
        <w:t>az ajánlati kötöttség lejártának időpontját megelőzően</w:t>
      </w:r>
      <w:r w:rsidRPr="00910ACE">
        <w:rPr>
          <w:rFonts w:ascii="Tahoma" w:hAnsi="Tahoma" w:cs="Tahoma"/>
          <w:sz w:val="20"/>
          <w:szCs w:val="20"/>
        </w:rPr>
        <w:t xml:space="preserve"> felkérheti az ajánlattevőket ajánlataiknak meghatározott időpontig történő további fenntartására, az ajánlati kötöttség kiterjesztése azonban nem haladhatja meg az ajánlati kötöttség lejártának eredeti időpontjától számított 60 napot. </w:t>
      </w:r>
      <w:r w:rsidRPr="00910ACE">
        <w:rPr>
          <w:rFonts w:ascii="Tahoma" w:hAnsi="Tahoma" w:cs="Tahoma"/>
          <w:b/>
          <w:sz w:val="20"/>
          <w:szCs w:val="20"/>
        </w:rPr>
        <w:t>Amennyiben az ajánlattevő az ajánlatkérő által megadott határidőben nem nyilatkozik, úgy kell tekinteni, hogy ajánlatát az ajánlatkérő által megjelölt időpontig fenntartja.</w:t>
      </w:r>
      <w:r w:rsidRPr="00910ACE">
        <w:rPr>
          <w:rFonts w:ascii="Tahoma" w:hAnsi="Tahoma" w:cs="Tahoma"/>
          <w:sz w:val="20"/>
          <w:szCs w:val="20"/>
        </w:rPr>
        <w:t xml:space="preserve"> Amennyiben valamelyik ajánlattevő ajánlatát nem tartja fenn, az ajánlati kötöttség lejártának eredeti időpontját követően az eljárás további részében az értékelés során ajánlatát figyelmen kívül kell hagyni.</w:t>
      </w:r>
      <w:bookmarkEnd w:id="21"/>
    </w:p>
    <w:p w14:paraId="184B722E" w14:textId="77777777" w:rsidR="00A32CB6" w:rsidRPr="00910ACE" w:rsidRDefault="00A32CB6" w:rsidP="00A32CB6">
      <w:pPr>
        <w:numPr>
          <w:ilvl w:val="1"/>
          <w:numId w:val="17"/>
        </w:numPr>
        <w:spacing w:after="120"/>
        <w:ind w:left="567" w:hanging="567"/>
        <w:jc w:val="both"/>
        <w:rPr>
          <w:rFonts w:ascii="Tahoma" w:hAnsi="Tahoma" w:cs="Tahoma"/>
          <w:i/>
          <w:sz w:val="20"/>
          <w:szCs w:val="20"/>
        </w:rPr>
      </w:pPr>
      <w:bookmarkStart w:id="22" w:name="pr489"/>
      <w:r w:rsidRPr="00910ACE">
        <w:rPr>
          <w:rFonts w:ascii="Tahoma" w:hAnsi="Tahoma" w:cs="Tahoma"/>
          <w:sz w:val="20"/>
          <w:szCs w:val="20"/>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w:t>
      </w:r>
      <w:bookmarkEnd w:id="22"/>
      <w:r w:rsidRPr="00910ACE">
        <w:rPr>
          <w:rFonts w:ascii="Tahoma" w:hAnsi="Tahoma" w:cs="Tahoma"/>
          <w:sz w:val="20"/>
          <w:szCs w:val="20"/>
        </w:rPr>
        <w:t xml:space="preserve"> A hiánypótlás és felvilágosítás kérésre vonatkozó szabályokat a Kbt. 71. §-a </w:t>
      </w:r>
      <w:r w:rsidRPr="00910ACE">
        <w:rPr>
          <w:rFonts w:ascii="Tahoma" w:hAnsi="Tahoma" w:cs="Tahoma"/>
          <w:i/>
          <w:sz w:val="20"/>
          <w:szCs w:val="20"/>
        </w:rPr>
        <w:t xml:space="preserve">és a 424/2017. (XII. 19.) Korm. rendelet </w:t>
      </w:r>
      <w:r w:rsidRPr="00910ACE">
        <w:rPr>
          <w:rFonts w:ascii="Tahoma" w:hAnsi="Tahoma" w:cs="Tahoma"/>
          <w:sz w:val="20"/>
          <w:szCs w:val="20"/>
        </w:rPr>
        <w:t>tartalmazza.</w:t>
      </w:r>
    </w:p>
    <w:p w14:paraId="21680603" w14:textId="77777777" w:rsidR="00A32CB6" w:rsidRPr="00910ACE" w:rsidRDefault="00A32CB6" w:rsidP="00A32CB6">
      <w:pPr>
        <w:pStyle w:val="Szneslista1jellszn1"/>
        <w:tabs>
          <w:tab w:val="left" w:pos="426"/>
        </w:tabs>
        <w:autoSpaceDE w:val="0"/>
        <w:ind w:left="540"/>
        <w:rPr>
          <w:rFonts w:ascii="Tahoma" w:eastAsia="Times New Roman" w:hAnsi="Tahoma" w:cs="Tahoma"/>
          <w:i/>
          <w:color w:val="auto"/>
          <w:sz w:val="20"/>
          <w:szCs w:val="20"/>
          <w:lang w:eastAsia="ar-SA"/>
        </w:rPr>
      </w:pPr>
      <w:r w:rsidRPr="00910ACE">
        <w:rPr>
          <w:rFonts w:ascii="Tahoma" w:hAnsi="Tahoma" w:cs="Tahoma"/>
          <w:i/>
          <w:color w:val="auto"/>
          <w:sz w:val="20"/>
          <w:szCs w:val="20"/>
          <w:lang w:val="hu-HU"/>
        </w:rPr>
        <w:t xml:space="preserve">A </w:t>
      </w:r>
      <w:r w:rsidRPr="00910ACE">
        <w:rPr>
          <w:rFonts w:ascii="Tahoma" w:hAnsi="Tahoma" w:cs="Tahoma"/>
          <w:i/>
          <w:sz w:val="20"/>
          <w:szCs w:val="20"/>
        </w:rPr>
        <w:t>424/2017. (XII. 19.) Korm. rendelet</w:t>
      </w:r>
      <w:r w:rsidRPr="00910ACE">
        <w:rPr>
          <w:rFonts w:ascii="Tahoma" w:hAnsi="Tahoma" w:cs="Tahoma"/>
          <w:i/>
          <w:sz w:val="20"/>
          <w:szCs w:val="20"/>
          <w:lang w:val="hu-HU"/>
        </w:rPr>
        <w:t xml:space="preserve"> 11.§ (2) bekezdése </w:t>
      </w:r>
      <w:proofErr w:type="spellStart"/>
      <w:r w:rsidRPr="00910ACE">
        <w:rPr>
          <w:rFonts w:ascii="Tahoma" w:hAnsi="Tahoma" w:cs="Tahoma"/>
          <w:i/>
          <w:sz w:val="20"/>
          <w:szCs w:val="20"/>
          <w:lang w:val="hu-HU"/>
        </w:rPr>
        <w:t>érelmében</w:t>
      </w:r>
      <w:r w:rsidRPr="00910ACE">
        <w:rPr>
          <w:rFonts w:ascii="Tahoma" w:eastAsia="Times New Roman" w:hAnsi="Tahoma" w:cs="Tahoma"/>
          <w:i/>
          <w:color w:val="auto"/>
          <w:sz w:val="20"/>
          <w:szCs w:val="20"/>
          <w:lang w:val="hu-HU" w:eastAsia="ar-SA"/>
        </w:rPr>
        <w:t>a</w:t>
      </w:r>
      <w:proofErr w:type="spellEnd"/>
      <w:r w:rsidRPr="00910ACE">
        <w:rPr>
          <w:rFonts w:ascii="Tahoma" w:eastAsia="Times New Roman" w:hAnsi="Tahoma" w:cs="Tahoma"/>
          <w:i/>
          <w:color w:val="auto"/>
          <w:sz w:val="20"/>
          <w:szCs w:val="20"/>
          <w:lang w:eastAsia="ar-SA"/>
        </w:rPr>
        <w:t xml:space="preserve">mennyiben az EKR-ben az ajánlat részeként csatolt dokumentum nem tesz eleget a </w:t>
      </w:r>
      <w:proofErr w:type="spellStart"/>
      <w:r w:rsidRPr="00910ACE">
        <w:rPr>
          <w:rFonts w:ascii="Tahoma" w:eastAsia="Times New Roman" w:hAnsi="Tahoma" w:cs="Tahoma"/>
          <w:i/>
          <w:color w:val="auto"/>
          <w:sz w:val="20"/>
          <w:szCs w:val="20"/>
          <w:lang w:eastAsia="ar-SA"/>
        </w:rPr>
        <w:t>közbeszerzési</w:t>
      </w:r>
      <w:proofErr w:type="spellEnd"/>
      <w:r w:rsidRPr="00910ACE">
        <w:rPr>
          <w:rFonts w:ascii="Tahoma" w:eastAsia="Times New Roman" w:hAnsi="Tahoma" w:cs="Tahoma"/>
          <w:i/>
          <w:color w:val="auto"/>
          <w:sz w:val="20"/>
          <w:szCs w:val="20"/>
          <w:lang w:eastAsia="ar-SA"/>
        </w:rPr>
        <w:t xml:space="preserve">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w:t>
      </w:r>
    </w:p>
    <w:p w14:paraId="2EBB5684" w14:textId="77777777" w:rsidR="00A32CB6" w:rsidRPr="00910ACE" w:rsidRDefault="00A32CB6" w:rsidP="00A32CB6">
      <w:pPr>
        <w:pStyle w:val="Szneslista1jellszn1"/>
        <w:tabs>
          <w:tab w:val="clear" w:pos="708"/>
          <w:tab w:val="left" w:pos="426"/>
        </w:tabs>
        <w:autoSpaceDE w:val="0"/>
        <w:spacing w:before="0" w:line="276" w:lineRule="auto"/>
        <w:ind w:left="540"/>
        <w:rPr>
          <w:rFonts w:ascii="Tahoma" w:eastAsia="Times New Roman" w:hAnsi="Tahoma" w:cs="Tahoma"/>
          <w:i/>
          <w:color w:val="auto"/>
          <w:sz w:val="20"/>
          <w:szCs w:val="20"/>
          <w:lang w:eastAsia="ar-SA"/>
        </w:rPr>
      </w:pPr>
      <w:r w:rsidRPr="00910ACE">
        <w:rPr>
          <w:rFonts w:ascii="Tahoma" w:hAnsi="Tahoma" w:cs="Tahoma"/>
          <w:i/>
          <w:color w:val="auto"/>
          <w:sz w:val="20"/>
          <w:szCs w:val="20"/>
          <w:lang w:val="hu-HU"/>
        </w:rPr>
        <w:t xml:space="preserve">A </w:t>
      </w:r>
      <w:r w:rsidRPr="00910ACE">
        <w:rPr>
          <w:rFonts w:ascii="Tahoma" w:hAnsi="Tahoma" w:cs="Tahoma"/>
          <w:i/>
          <w:sz w:val="20"/>
          <w:szCs w:val="20"/>
        </w:rPr>
        <w:t>424/2017. (XII. 19.) Korm. rendelet</w:t>
      </w:r>
      <w:r w:rsidRPr="00910ACE">
        <w:rPr>
          <w:rFonts w:ascii="Tahoma" w:hAnsi="Tahoma" w:cs="Tahoma"/>
          <w:i/>
          <w:sz w:val="20"/>
          <w:szCs w:val="20"/>
          <w:lang w:val="hu-HU"/>
        </w:rPr>
        <w:t xml:space="preserve"> 11.§ (3) bekezdése érelmében</w:t>
      </w:r>
      <w:r w:rsidR="00F818B6" w:rsidRPr="00910ACE">
        <w:rPr>
          <w:rFonts w:ascii="Tahoma" w:hAnsi="Tahoma" w:cs="Tahoma"/>
          <w:i/>
          <w:sz w:val="20"/>
          <w:szCs w:val="20"/>
          <w:lang w:val="hu-HU"/>
        </w:rPr>
        <w:t xml:space="preserve"> </w:t>
      </w:r>
      <w:r w:rsidRPr="00910ACE">
        <w:rPr>
          <w:rFonts w:ascii="Tahoma" w:eastAsia="Times New Roman" w:hAnsi="Tahoma" w:cs="Tahoma"/>
          <w:i/>
          <w:color w:val="auto"/>
          <w:sz w:val="20"/>
          <w:szCs w:val="20"/>
          <w:lang w:val="hu-HU" w:eastAsia="ar-SA"/>
        </w:rPr>
        <w:t>a</w:t>
      </w:r>
      <w:r w:rsidRPr="00910ACE">
        <w:rPr>
          <w:rFonts w:ascii="Tahoma" w:eastAsia="Times New Roman" w:hAnsi="Tahoma" w:cs="Tahoma"/>
          <w:i/>
          <w:color w:val="auto"/>
          <w:sz w:val="20"/>
          <w:szCs w:val="20"/>
          <w:lang w:eastAsia="ar-SA"/>
        </w:rPr>
        <w:t xml:space="preserve">mennyiben az EKR-ben az ajánlat részeként csatolt dokumentum eleget tesz a </w:t>
      </w:r>
      <w:proofErr w:type="spellStart"/>
      <w:r w:rsidRPr="00910ACE">
        <w:rPr>
          <w:rFonts w:ascii="Tahoma" w:eastAsia="Times New Roman" w:hAnsi="Tahoma" w:cs="Tahoma"/>
          <w:i/>
          <w:color w:val="auto"/>
          <w:sz w:val="20"/>
          <w:szCs w:val="20"/>
          <w:lang w:eastAsia="ar-SA"/>
        </w:rPr>
        <w:t>közbeszerzési</w:t>
      </w:r>
      <w:proofErr w:type="spellEnd"/>
      <w:r w:rsidRPr="00910ACE">
        <w:rPr>
          <w:rFonts w:ascii="Tahoma" w:eastAsia="Times New Roman" w:hAnsi="Tahoma" w:cs="Tahoma"/>
          <w:i/>
          <w:color w:val="auto"/>
          <w:sz w:val="20"/>
          <w:szCs w:val="20"/>
          <w:lang w:eastAsia="ar-SA"/>
        </w:rPr>
        <w:t xml:space="preserve">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w:t>
      </w:r>
      <w:proofErr w:type="spellStart"/>
      <w:r w:rsidRPr="00910ACE">
        <w:rPr>
          <w:rFonts w:ascii="Tahoma" w:eastAsia="Times New Roman" w:hAnsi="Tahoma" w:cs="Tahoma"/>
          <w:i/>
          <w:color w:val="auto"/>
          <w:sz w:val="20"/>
          <w:szCs w:val="20"/>
          <w:lang w:eastAsia="ar-SA"/>
        </w:rPr>
        <w:t>közbeszerzési</w:t>
      </w:r>
      <w:proofErr w:type="spellEnd"/>
      <w:r w:rsidRPr="00910ACE">
        <w:rPr>
          <w:rFonts w:ascii="Tahoma" w:eastAsia="Times New Roman" w:hAnsi="Tahoma" w:cs="Tahoma"/>
          <w:i/>
          <w:color w:val="auto"/>
          <w:sz w:val="20"/>
          <w:szCs w:val="20"/>
          <w:lang w:eastAsia="ar-SA"/>
        </w:rPr>
        <w:t xml:space="preserve">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14:paraId="74AEC0E0" w14:textId="77777777" w:rsidR="00A32CB6" w:rsidRPr="00111786" w:rsidRDefault="00A32CB6" w:rsidP="00A32CB6">
      <w:pPr>
        <w:numPr>
          <w:ilvl w:val="1"/>
          <w:numId w:val="17"/>
        </w:numPr>
        <w:spacing w:after="120"/>
        <w:ind w:left="567" w:hanging="567"/>
        <w:jc w:val="both"/>
        <w:rPr>
          <w:rFonts w:ascii="Tahoma" w:hAnsi="Tahoma" w:cs="Tahoma"/>
          <w:i/>
          <w:sz w:val="20"/>
          <w:szCs w:val="20"/>
        </w:rPr>
      </w:pPr>
      <w:bookmarkStart w:id="23" w:name="pr492"/>
      <w:r w:rsidRPr="00910ACE">
        <w:rPr>
          <w:rFonts w:ascii="Tahoma" w:hAnsi="Tahoma" w:cs="Tahoma"/>
          <w:sz w:val="20"/>
          <w:szCs w:val="20"/>
        </w:rPr>
        <w:t>Mindaddig, amíg bármely ajánlattevő számára hián</w:t>
      </w:r>
      <w:r w:rsidRPr="004B53C4">
        <w:rPr>
          <w:rFonts w:ascii="Tahoma" w:hAnsi="Tahoma" w:cs="Tahoma"/>
          <w:sz w:val="20"/>
          <w:szCs w:val="20"/>
        </w:rPr>
        <w:t>ypótlásra vagy felvilágosítás nyújtására határidő van folyamatban, az ajánlattevő pótolhat olyan hiányokat, amelyekre nézve az ajánlatkérő nem hívta fel hiánypótlásra.</w:t>
      </w:r>
      <w:bookmarkEnd w:id="23"/>
    </w:p>
    <w:p w14:paraId="45408FD2" w14:textId="77777777" w:rsidR="00A32CB6" w:rsidRPr="00B354D7" w:rsidRDefault="00A32CB6" w:rsidP="00A32CB6">
      <w:pPr>
        <w:pStyle w:val="Alaprtelmezett"/>
        <w:numPr>
          <w:ilvl w:val="0"/>
          <w:numId w:val="17"/>
        </w:numPr>
        <w:tabs>
          <w:tab w:val="clear" w:pos="708"/>
          <w:tab w:val="left" w:pos="567"/>
        </w:tabs>
        <w:spacing w:after="120"/>
        <w:ind w:left="0" w:firstLine="0"/>
        <w:jc w:val="both"/>
        <w:rPr>
          <w:rFonts w:ascii="Tahoma" w:hAnsi="Tahoma" w:cs="Tahoma"/>
          <w:color w:val="auto"/>
          <w:sz w:val="20"/>
          <w:szCs w:val="20"/>
        </w:rPr>
      </w:pPr>
      <w:r w:rsidRPr="00910ACE">
        <w:rPr>
          <w:rFonts w:ascii="Tahoma" w:hAnsi="Tahoma" w:cs="Tahoma"/>
          <w:b/>
          <w:bCs/>
          <w:color w:val="auto"/>
          <w:sz w:val="20"/>
          <w:szCs w:val="20"/>
        </w:rPr>
        <w:t>IRATBETEKINTÉS</w:t>
      </w:r>
      <w:r w:rsidRPr="004B53C4">
        <w:rPr>
          <w:rFonts w:ascii="Tahoma" w:hAnsi="Tahoma" w:cs="Tahoma"/>
          <w:b/>
          <w:bCs/>
          <w:color w:val="auto"/>
          <w:sz w:val="20"/>
          <w:szCs w:val="20"/>
        </w:rPr>
        <w:t xml:space="preserve"> ÉS </w:t>
      </w:r>
      <w:r w:rsidRPr="00B354D7">
        <w:rPr>
          <w:rFonts w:ascii="Tahoma" w:hAnsi="Tahoma" w:cs="Tahoma"/>
          <w:b/>
          <w:bCs/>
          <w:color w:val="auto"/>
          <w:sz w:val="20"/>
          <w:szCs w:val="20"/>
        </w:rPr>
        <w:t>ELŐZETES VITARENDEZÉS</w:t>
      </w:r>
    </w:p>
    <w:p w14:paraId="58DA46A0"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hAnsi="Tahoma" w:cs="Tahoma"/>
          <w:color w:val="auto"/>
          <w:sz w:val="20"/>
          <w:szCs w:val="20"/>
        </w:rPr>
      </w:pPr>
      <w:r w:rsidRPr="00111786">
        <w:rPr>
          <w:rFonts w:ascii="Tahoma" w:hAnsi="Tahoma" w:cs="Tahoma"/>
          <w:i/>
          <w:color w:val="auto"/>
          <w:sz w:val="20"/>
          <w:szCs w:val="20"/>
        </w:rPr>
        <w:t xml:space="preserve">A </w:t>
      </w:r>
      <w:r w:rsidRPr="00111786">
        <w:rPr>
          <w:rFonts w:ascii="Tahoma" w:hAnsi="Tahoma" w:cs="Tahoma"/>
          <w:i/>
          <w:sz w:val="20"/>
          <w:szCs w:val="20"/>
        </w:rPr>
        <w:t>424/2017. (XII</w:t>
      </w:r>
      <w:r w:rsidRPr="004D6486">
        <w:rPr>
          <w:rFonts w:ascii="Tahoma" w:hAnsi="Tahoma" w:cs="Tahoma"/>
          <w:sz w:val="20"/>
          <w:szCs w:val="20"/>
        </w:rPr>
        <w:t xml:space="preserve">. 19.) Korm. rendelet </w:t>
      </w:r>
      <w:r w:rsidRPr="00910ACE">
        <w:rPr>
          <w:rFonts w:ascii="Tahoma" w:hAnsi="Tahoma" w:cs="Tahoma"/>
          <w:sz w:val="20"/>
          <w:szCs w:val="20"/>
        </w:rPr>
        <w:t>20.§ (1) bekezdése ér</w:t>
      </w:r>
      <w:r w:rsidR="00F818B6" w:rsidRPr="00910ACE">
        <w:rPr>
          <w:rFonts w:ascii="Tahoma" w:hAnsi="Tahoma" w:cs="Tahoma"/>
          <w:sz w:val="20"/>
          <w:szCs w:val="20"/>
        </w:rPr>
        <w:t>t</w:t>
      </w:r>
      <w:r w:rsidRPr="00910ACE">
        <w:rPr>
          <w:rFonts w:ascii="Tahoma" w:hAnsi="Tahoma" w:cs="Tahoma"/>
          <w:sz w:val="20"/>
          <w:szCs w:val="20"/>
        </w:rPr>
        <w:t>elmében</w:t>
      </w:r>
      <w:r w:rsidR="00F818B6" w:rsidRPr="00910ACE">
        <w:rPr>
          <w:rFonts w:ascii="Tahoma" w:hAnsi="Tahoma" w:cs="Tahoma"/>
          <w:sz w:val="20"/>
          <w:szCs w:val="20"/>
        </w:rPr>
        <w:t xml:space="preserve"> </w:t>
      </w:r>
      <w:r w:rsidRPr="00910ACE">
        <w:rPr>
          <w:rFonts w:ascii="Tahoma" w:hAnsi="Tahoma" w:cs="Tahoma"/>
          <w:color w:val="auto"/>
          <w:sz w:val="20"/>
          <w:szCs w:val="20"/>
        </w:rPr>
        <w:t>a Kbt. szerinti iratbetekintést az ajánlatkérő az EKR-ben található dokumentumok tekintetében a gazdasági szereplő képviselőjének személyes megjelenése útján biztosítja, azonban az iratbetekintési kérelmet az EKR-en keresztül kell benyújtani, és az iratbetekintési kérelemmel kapcsolatos írásbeli kommunikációt az EKR-en keresztül kell bonyolítani.</w:t>
      </w:r>
    </w:p>
    <w:p w14:paraId="145D769A" w14:textId="77777777" w:rsidR="00A32CB6" w:rsidRPr="004B53C4" w:rsidRDefault="00A32CB6" w:rsidP="00A32CB6">
      <w:pPr>
        <w:pStyle w:val="Alaprtelmezett"/>
        <w:numPr>
          <w:ilvl w:val="0"/>
          <w:numId w:val="17"/>
        </w:numPr>
        <w:tabs>
          <w:tab w:val="clear" w:pos="708"/>
          <w:tab w:val="left" w:pos="567"/>
        </w:tabs>
        <w:spacing w:after="120"/>
        <w:ind w:left="0" w:firstLine="0"/>
        <w:jc w:val="both"/>
        <w:rPr>
          <w:rFonts w:ascii="Tahoma" w:hAnsi="Tahoma" w:cs="Tahoma"/>
          <w:color w:val="auto"/>
          <w:sz w:val="20"/>
          <w:szCs w:val="20"/>
        </w:rPr>
      </w:pPr>
      <w:r w:rsidRPr="00910ACE">
        <w:rPr>
          <w:rFonts w:ascii="Tahoma" w:hAnsi="Tahoma" w:cs="Tahoma"/>
          <w:b/>
          <w:bCs/>
          <w:color w:val="auto"/>
          <w:sz w:val="20"/>
          <w:szCs w:val="20"/>
        </w:rPr>
        <w:t>A SZERZŐDÉS MEGKÖTÉSE ÉS TELJESÍTÉSE</w:t>
      </w:r>
      <w:bookmarkStart w:id="24" w:name="pr949"/>
      <w:bookmarkEnd w:id="24"/>
    </w:p>
    <w:p w14:paraId="609BA14C"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25" w:name="pr950"/>
      <w:bookmarkEnd w:id="25"/>
      <w:r w:rsidRPr="00111786">
        <w:rPr>
          <w:rFonts w:ascii="Tahoma" w:eastAsia="Calibri" w:hAnsi="Tahoma" w:cs="Tahoma"/>
          <w:color w:val="auto"/>
          <w:kern w:val="1"/>
          <w:sz w:val="20"/>
          <w:szCs w:val="20"/>
          <w:lang w:eastAsia="zh-CN"/>
        </w:rPr>
        <w:t xml:space="preserve">Eredményes </w:t>
      </w:r>
      <w:proofErr w:type="spellStart"/>
      <w:r w:rsidRPr="00111786">
        <w:rPr>
          <w:rFonts w:ascii="Tahoma" w:eastAsia="Calibri" w:hAnsi="Tahoma" w:cs="Tahoma"/>
          <w:color w:val="auto"/>
          <w:kern w:val="1"/>
          <w:sz w:val="20"/>
          <w:szCs w:val="20"/>
          <w:lang w:eastAsia="zh-CN"/>
        </w:rPr>
        <w:t>közbeszerzési</w:t>
      </w:r>
      <w:proofErr w:type="spellEnd"/>
      <w:r w:rsidRPr="00111786">
        <w:rPr>
          <w:rFonts w:ascii="Tahoma" w:eastAsia="Calibri" w:hAnsi="Tahoma" w:cs="Tahoma"/>
          <w:color w:val="auto"/>
          <w:kern w:val="1"/>
          <w:sz w:val="20"/>
          <w:szCs w:val="20"/>
          <w:lang w:eastAsia="zh-CN"/>
        </w:rPr>
        <w:t xml:space="preserve"> eljárás alapján a szerződést a nyertes szervezettel (személlyel) - közös ajánlattéte</w:t>
      </w:r>
      <w:r w:rsidRPr="004D6486">
        <w:rPr>
          <w:rFonts w:ascii="Tahoma" w:eastAsia="Calibri" w:hAnsi="Tahoma" w:cs="Tahoma"/>
          <w:color w:val="auto"/>
          <w:kern w:val="1"/>
          <w:sz w:val="20"/>
          <w:szCs w:val="20"/>
          <w:lang w:eastAsia="zh-CN"/>
        </w:rPr>
        <w:t xml:space="preserve">l esetén a nyertes szervezetekkel (személyekkel) - kell írásban megkötni a </w:t>
      </w:r>
      <w:proofErr w:type="spellStart"/>
      <w:r w:rsidRPr="004D6486">
        <w:rPr>
          <w:rFonts w:ascii="Tahoma" w:eastAsia="Calibri" w:hAnsi="Tahoma" w:cs="Tahoma"/>
          <w:color w:val="auto"/>
          <w:kern w:val="1"/>
          <w:sz w:val="20"/>
          <w:szCs w:val="20"/>
          <w:lang w:eastAsia="zh-CN"/>
        </w:rPr>
        <w:t>közbeszerzési</w:t>
      </w:r>
      <w:proofErr w:type="spellEnd"/>
      <w:r w:rsidRPr="004D6486">
        <w:rPr>
          <w:rFonts w:ascii="Tahoma" w:eastAsia="Calibri" w:hAnsi="Tahoma" w:cs="Tahoma"/>
          <w:color w:val="auto"/>
          <w:kern w:val="1"/>
          <w:sz w:val="20"/>
          <w:szCs w:val="20"/>
          <w:lang w:eastAsia="zh-CN"/>
        </w:rPr>
        <w:t xml:space="preserve"> eljárásban közölt végleges feltételek, szerződéstervezet és </w:t>
      </w:r>
      <w:r w:rsidRPr="00910ACE">
        <w:rPr>
          <w:rFonts w:ascii="Tahoma" w:eastAsia="Calibri" w:hAnsi="Tahoma" w:cs="Tahoma"/>
          <w:color w:val="auto"/>
          <w:kern w:val="1"/>
          <w:sz w:val="20"/>
          <w:szCs w:val="20"/>
          <w:lang w:eastAsia="zh-CN"/>
        </w:rPr>
        <w:t>ajánlat tartalmának megfelelően</w:t>
      </w:r>
    </w:p>
    <w:p w14:paraId="4D87D905"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26" w:name="pr9501"/>
      <w:bookmarkStart w:id="27" w:name="pr951"/>
      <w:bookmarkEnd w:id="26"/>
      <w:bookmarkEnd w:id="27"/>
      <w:r w:rsidRPr="00910ACE">
        <w:rPr>
          <w:rFonts w:ascii="Tahoma" w:eastAsia="Calibri" w:hAnsi="Tahoma" w:cs="Tahoma"/>
          <w:color w:val="auto"/>
          <w:kern w:val="1"/>
          <w:sz w:val="20"/>
          <w:szCs w:val="20"/>
          <w:lang w:eastAsia="zh-CN"/>
        </w:rPr>
        <w:t>A szerződésnek tartalmaznia kell - az eljárás során alkalmazott értékelési szempontra tekintettel - a nyertes ajánlat azon elemeit, amelyek értékelésre kerültek.</w:t>
      </w:r>
    </w:p>
    <w:p w14:paraId="6F9D6AAF"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28" w:name="pr953"/>
      <w:bookmarkEnd w:id="28"/>
      <w:r w:rsidRPr="00910ACE">
        <w:rPr>
          <w:rFonts w:ascii="Tahoma" w:eastAsia="Calibri" w:hAnsi="Tahoma" w:cs="Tahoma"/>
          <w:color w:val="auto"/>
          <w:kern w:val="1"/>
          <w:sz w:val="20"/>
          <w:szCs w:val="20"/>
          <w:lang w:eastAsia="zh-CN"/>
        </w:rPr>
        <w:t xml:space="preserve">Az ajánlatok elbírálásáról szóló írásbeli </w:t>
      </w:r>
      <w:proofErr w:type="spellStart"/>
      <w:r w:rsidRPr="00910ACE">
        <w:rPr>
          <w:rFonts w:ascii="Tahoma" w:eastAsia="Calibri" w:hAnsi="Tahoma" w:cs="Tahoma"/>
          <w:color w:val="auto"/>
          <w:kern w:val="1"/>
          <w:sz w:val="20"/>
          <w:szCs w:val="20"/>
          <w:lang w:eastAsia="zh-CN"/>
        </w:rPr>
        <w:t>összegezésnek</w:t>
      </w:r>
      <w:proofErr w:type="spellEnd"/>
      <w:r w:rsidRPr="00910ACE">
        <w:rPr>
          <w:rFonts w:ascii="Tahoma" w:eastAsia="Calibri" w:hAnsi="Tahoma" w:cs="Tahoma"/>
          <w:color w:val="auto"/>
          <w:kern w:val="1"/>
          <w:sz w:val="20"/>
          <w:szCs w:val="20"/>
          <w:lang w:eastAsia="zh-CN"/>
        </w:rPr>
        <w:t xml:space="preserve"> az ajánlattevők részére történt megküldése napjától a nyertes ajánlattevő és a második legkedvezőbb ajánlatot (ha ajánlatkérő hirdetett második helyezettet) tett ajánlattevő ajánlati kötöttsége további harminc nappal meghosszabbodik.</w:t>
      </w:r>
    </w:p>
    <w:p w14:paraId="05129B90"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29" w:name="pr970"/>
      <w:bookmarkEnd w:id="29"/>
      <w:r w:rsidRPr="00910ACE">
        <w:rPr>
          <w:rFonts w:ascii="Tahoma" w:eastAsia="Calibri" w:hAnsi="Tahoma" w:cs="Tahoma"/>
          <w:color w:val="auto"/>
          <w:kern w:val="1"/>
          <w:sz w:val="20"/>
          <w:szCs w:val="20"/>
          <w:lang w:eastAsia="zh-CN"/>
        </w:rPr>
        <w:t>Az ajánlatkérő köteles szerződéses feltételként előírni, hogy:</w:t>
      </w:r>
    </w:p>
    <w:p w14:paraId="35E68AA7" w14:textId="77777777" w:rsidR="00A32CB6" w:rsidRPr="00910ACE" w:rsidRDefault="00A32CB6" w:rsidP="00A32CB6">
      <w:pPr>
        <w:numPr>
          <w:ilvl w:val="0"/>
          <w:numId w:val="5"/>
        </w:numPr>
        <w:tabs>
          <w:tab w:val="clear" w:pos="0"/>
        </w:tabs>
        <w:suppressAutoHyphens/>
        <w:spacing w:after="120"/>
        <w:ind w:left="851" w:right="150" w:hanging="284"/>
        <w:jc w:val="both"/>
        <w:textAlignment w:val="baseline"/>
        <w:rPr>
          <w:rFonts w:ascii="Tahoma" w:eastAsia="Times New Roman" w:hAnsi="Tahoma" w:cs="Tahoma"/>
          <w:kern w:val="1"/>
          <w:sz w:val="20"/>
          <w:szCs w:val="20"/>
          <w:lang w:eastAsia="zh-CN"/>
        </w:rPr>
      </w:pPr>
      <w:bookmarkStart w:id="30" w:name="pr971"/>
      <w:bookmarkStart w:id="31" w:name="pr972"/>
      <w:bookmarkStart w:id="32" w:name="pr9711"/>
      <w:bookmarkEnd w:id="30"/>
      <w:bookmarkEnd w:id="31"/>
      <w:bookmarkEnd w:id="32"/>
      <w:r w:rsidRPr="00910ACE">
        <w:rPr>
          <w:rFonts w:ascii="Tahoma" w:hAnsi="Tahoma" w:cs="Tahoma"/>
          <w:sz w:val="20"/>
          <w:szCs w:val="20"/>
        </w:rPr>
        <w:t xml:space="preserve">nem fizethet, illetve számolhat el a szerződés teljesítésével összefüggésben olyan költségeket, amelyek a 62. § (1) bekezdés </w:t>
      </w:r>
      <w:r w:rsidRPr="00910ACE">
        <w:rPr>
          <w:rFonts w:ascii="Tahoma" w:hAnsi="Tahoma" w:cs="Tahoma"/>
          <w:iCs/>
          <w:sz w:val="20"/>
          <w:szCs w:val="20"/>
        </w:rPr>
        <w:t xml:space="preserve">k) </w:t>
      </w:r>
      <w:r w:rsidRPr="00910ACE">
        <w:rPr>
          <w:rFonts w:ascii="Tahoma" w:hAnsi="Tahoma" w:cs="Tahoma"/>
          <w:sz w:val="20"/>
          <w:szCs w:val="20"/>
        </w:rPr>
        <w:t xml:space="preserve">pont </w:t>
      </w:r>
      <w:proofErr w:type="spellStart"/>
      <w:proofErr w:type="gramStart"/>
      <w:r w:rsidRPr="00910ACE">
        <w:rPr>
          <w:rFonts w:ascii="Tahoma" w:hAnsi="Tahoma" w:cs="Tahoma"/>
          <w:iCs/>
          <w:sz w:val="20"/>
          <w:szCs w:val="20"/>
        </w:rPr>
        <w:t>ka</w:t>
      </w:r>
      <w:proofErr w:type="spellEnd"/>
      <w:r w:rsidRPr="00910ACE">
        <w:rPr>
          <w:rFonts w:ascii="Tahoma" w:hAnsi="Tahoma" w:cs="Tahoma"/>
          <w:iCs/>
          <w:sz w:val="20"/>
          <w:szCs w:val="20"/>
        </w:rPr>
        <w:t>)–</w:t>
      </w:r>
      <w:proofErr w:type="spellStart"/>
      <w:proofErr w:type="gramEnd"/>
      <w:r w:rsidRPr="00910ACE">
        <w:rPr>
          <w:rFonts w:ascii="Tahoma" w:hAnsi="Tahoma" w:cs="Tahoma"/>
          <w:iCs/>
          <w:sz w:val="20"/>
          <w:szCs w:val="20"/>
        </w:rPr>
        <w:t>kb</w:t>
      </w:r>
      <w:proofErr w:type="spellEnd"/>
      <w:r w:rsidRPr="00910ACE">
        <w:rPr>
          <w:rFonts w:ascii="Tahoma" w:hAnsi="Tahoma" w:cs="Tahoma"/>
          <w:iCs/>
          <w:sz w:val="20"/>
          <w:szCs w:val="20"/>
        </w:rPr>
        <w:t>)</w:t>
      </w:r>
      <w:r w:rsidRPr="00910ACE">
        <w:rPr>
          <w:rFonts w:ascii="Tahoma" w:hAnsi="Tahoma" w:cs="Tahoma"/>
          <w:sz w:val="20"/>
          <w:szCs w:val="20"/>
        </w:rPr>
        <w:t>alpontja szerinti feltételeknek nem megfelelő társaság tekintetében merülnek fel, és amelyek a nyertes ajánlattevő adóköteles jövedelmének csökkentésére alkalmasak;</w:t>
      </w:r>
    </w:p>
    <w:p w14:paraId="6861EA01" w14:textId="77777777" w:rsidR="00A32CB6" w:rsidRPr="00910ACE" w:rsidRDefault="00A32CB6" w:rsidP="00A32CB6">
      <w:pPr>
        <w:numPr>
          <w:ilvl w:val="0"/>
          <w:numId w:val="5"/>
        </w:numPr>
        <w:tabs>
          <w:tab w:val="clear" w:pos="0"/>
        </w:tabs>
        <w:suppressAutoHyphens/>
        <w:spacing w:after="120"/>
        <w:ind w:left="851" w:right="150" w:hanging="284"/>
        <w:jc w:val="both"/>
        <w:textAlignment w:val="baseline"/>
        <w:rPr>
          <w:rFonts w:ascii="Tahoma" w:eastAsia="Times New Roman" w:hAnsi="Tahoma" w:cs="Tahoma"/>
          <w:kern w:val="1"/>
          <w:sz w:val="20"/>
          <w:szCs w:val="20"/>
          <w:lang w:eastAsia="zh-CN"/>
        </w:rPr>
      </w:pPr>
      <w:r w:rsidRPr="00910ACE">
        <w:rPr>
          <w:rFonts w:ascii="Tahoma" w:eastAsia="Times New Roman" w:hAnsi="Tahoma" w:cs="Tahoma"/>
          <w:kern w:val="1"/>
          <w:sz w:val="20"/>
          <w:szCs w:val="20"/>
          <w:lang w:eastAsia="zh-CN"/>
        </w:rPr>
        <w:t>a szerződés teljesítésének teljes időtartama alatt tulajdonosi szerkezetét az ajánlatkérő számára megismerhetővé teszi és az alábbiakban részletezett ügyletekről az ajánlatkérőt haladéktalanul értesíti.</w:t>
      </w:r>
    </w:p>
    <w:p w14:paraId="0F5B1131"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33" w:name="pr973"/>
      <w:bookmarkStart w:id="34" w:name="pr9721"/>
      <w:bookmarkStart w:id="35" w:name="pr9701"/>
      <w:bookmarkEnd w:id="33"/>
      <w:bookmarkEnd w:id="34"/>
      <w:bookmarkEnd w:id="35"/>
      <w:r w:rsidRPr="00910ACE">
        <w:rPr>
          <w:rFonts w:ascii="Tahoma" w:eastAsia="Calibri" w:hAnsi="Tahoma" w:cs="Tahoma"/>
          <w:color w:val="auto"/>
          <w:kern w:val="1"/>
          <w:sz w:val="20"/>
          <w:szCs w:val="20"/>
          <w:lang w:eastAsia="zh-CN"/>
        </w:rPr>
        <w:t>Az ajánlatkérőként szerződő fél jogosult és egyben köteles a szerződést felmondani - ha szükséges olyan határidővel, amely lehetővé teszi, hogy a szerződéssel érintett feladata ellátásáról gondoskodni tudjon – ha:</w:t>
      </w:r>
    </w:p>
    <w:p w14:paraId="33AF3CB3" w14:textId="77777777" w:rsidR="00A32CB6" w:rsidRPr="00910ACE" w:rsidRDefault="00A32CB6" w:rsidP="00A32CB6">
      <w:pPr>
        <w:pStyle w:val="Szneslista1jellszn1"/>
        <w:numPr>
          <w:ilvl w:val="0"/>
          <w:numId w:val="6"/>
        </w:numPr>
        <w:tabs>
          <w:tab w:val="clear" w:pos="708"/>
        </w:tabs>
        <w:suppressAutoHyphens w:val="0"/>
        <w:spacing w:before="0" w:line="276" w:lineRule="auto"/>
        <w:ind w:left="851" w:hanging="284"/>
        <w:rPr>
          <w:rFonts w:ascii="Tahoma" w:eastAsia="Times New Roman" w:hAnsi="Tahoma" w:cs="Tahoma"/>
          <w:color w:val="auto"/>
          <w:sz w:val="20"/>
          <w:szCs w:val="20"/>
        </w:rPr>
      </w:pPr>
      <w:bookmarkStart w:id="36" w:name="pr974"/>
      <w:bookmarkStart w:id="37" w:name="pr976"/>
      <w:bookmarkStart w:id="38" w:name="pr9751"/>
      <w:bookmarkEnd w:id="36"/>
      <w:bookmarkEnd w:id="37"/>
      <w:bookmarkEnd w:id="38"/>
      <w:r w:rsidRPr="00910ACE">
        <w:rPr>
          <w:rFonts w:ascii="Tahoma" w:eastAsia="Times New Roman" w:hAnsi="Tahoma" w:cs="Tahoma"/>
          <w:color w:val="auto"/>
          <w:sz w:val="20"/>
          <w:szCs w:val="20"/>
        </w:rPr>
        <w:t xml:space="preserve">a nyertes ajánlattevőben közvetetten vagy közvetlenül 25%-ot meghaladó tulajdoni részesedést szerez valamely olyan jogi személy vagy személyes joga szerint jogképes szervezet, amely tekintetében fennáll a 62. § (1) bekezdés </w:t>
      </w:r>
      <w:r w:rsidRPr="00910ACE">
        <w:rPr>
          <w:rFonts w:ascii="Tahoma" w:eastAsia="Times New Roman" w:hAnsi="Tahoma" w:cs="Tahoma"/>
          <w:iCs/>
          <w:color w:val="auto"/>
          <w:sz w:val="20"/>
          <w:szCs w:val="20"/>
        </w:rPr>
        <w:t>k)</w:t>
      </w:r>
      <w:r w:rsidRPr="00910ACE">
        <w:rPr>
          <w:rFonts w:ascii="Tahoma" w:eastAsia="Times New Roman" w:hAnsi="Tahoma" w:cs="Tahoma"/>
          <w:color w:val="auto"/>
          <w:sz w:val="20"/>
          <w:szCs w:val="20"/>
        </w:rPr>
        <w:t xml:space="preserve"> pont </w:t>
      </w:r>
      <w:proofErr w:type="spellStart"/>
      <w:r w:rsidRPr="00910ACE">
        <w:rPr>
          <w:rFonts w:ascii="Tahoma" w:eastAsia="Times New Roman" w:hAnsi="Tahoma" w:cs="Tahoma"/>
          <w:iCs/>
          <w:color w:val="auto"/>
          <w:sz w:val="20"/>
          <w:szCs w:val="20"/>
        </w:rPr>
        <w:t>kb</w:t>
      </w:r>
      <w:proofErr w:type="spellEnd"/>
      <w:r w:rsidRPr="00910ACE">
        <w:rPr>
          <w:rFonts w:ascii="Tahoma" w:eastAsia="Times New Roman" w:hAnsi="Tahoma" w:cs="Tahoma"/>
          <w:iCs/>
          <w:color w:val="auto"/>
          <w:sz w:val="20"/>
          <w:szCs w:val="20"/>
        </w:rPr>
        <w:t>)</w:t>
      </w:r>
      <w:r w:rsidRPr="00910ACE">
        <w:rPr>
          <w:rFonts w:ascii="Tahoma" w:eastAsia="Times New Roman" w:hAnsi="Tahoma" w:cs="Tahoma"/>
          <w:color w:val="auto"/>
          <w:sz w:val="20"/>
          <w:szCs w:val="20"/>
        </w:rPr>
        <w:t xml:space="preserve"> alpontjában meghatározott feltétel;</w:t>
      </w:r>
    </w:p>
    <w:p w14:paraId="64B865D5" w14:textId="77777777" w:rsidR="00A32CB6" w:rsidRPr="00910ACE" w:rsidRDefault="00A32CB6" w:rsidP="00A32CB6">
      <w:pPr>
        <w:pStyle w:val="Szneslista1jellszn1"/>
        <w:numPr>
          <w:ilvl w:val="0"/>
          <w:numId w:val="6"/>
        </w:numPr>
        <w:tabs>
          <w:tab w:val="clear" w:pos="708"/>
        </w:tabs>
        <w:suppressAutoHyphens w:val="0"/>
        <w:spacing w:before="0" w:line="276" w:lineRule="auto"/>
        <w:ind w:left="851" w:hanging="284"/>
        <w:rPr>
          <w:rFonts w:ascii="Tahoma" w:eastAsia="Times New Roman" w:hAnsi="Tahoma" w:cs="Tahoma"/>
          <w:color w:val="auto"/>
          <w:sz w:val="20"/>
          <w:szCs w:val="20"/>
        </w:rPr>
      </w:pPr>
      <w:r w:rsidRPr="00910ACE">
        <w:rPr>
          <w:rFonts w:ascii="Tahoma" w:eastAsia="Times New Roman" w:hAnsi="Tahoma" w:cs="Tahoma"/>
          <w:color w:val="auto"/>
          <w:sz w:val="20"/>
          <w:szCs w:val="20"/>
        </w:rPr>
        <w:t xml:space="preserve">a nyertes ajánlattevő közvetetten vagy közvetlenül 25%-ot meghaladó tulajdoni részesedést szerez valamely olyan jogi személyben vagy személyes joga szerint jogképes szervezetben, amely tekintetében fennáll a 62. § (1) bekezdés </w:t>
      </w:r>
      <w:r w:rsidRPr="00910ACE">
        <w:rPr>
          <w:rFonts w:ascii="Tahoma" w:eastAsia="Times New Roman" w:hAnsi="Tahoma" w:cs="Tahoma"/>
          <w:iCs/>
          <w:color w:val="auto"/>
          <w:sz w:val="20"/>
          <w:szCs w:val="20"/>
        </w:rPr>
        <w:t>k)</w:t>
      </w:r>
      <w:r w:rsidRPr="00910ACE">
        <w:rPr>
          <w:rFonts w:ascii="Tahoma" w:eastAsia="Times New Roman" w:hAnsi="Tahoma" w:cs="Tahoma"/>
          <w:color w:val="auto"/>
          <w:sz w:val="20"/>
          <w:szCs w:val="20"/>
        </w:rPr>
        <w:t xml:space="preserve"> pont </w:t>
      </w:r>
      <w:proofErr w:type="spellStart"/>
      <w:r w:rsidRPr="00910ACE">
        <w:rPr>
          <w:rFonts w:ascii="Tahoma" w:eastAsia="Times New Roman" w:hAnsi="Tahoma" w:cs="Tahoma"/>
          <w:iCs/>
          <w:color w:val="auto"/>
          <w:sz w:val="20"/>
          <w:szCs w:val="20"/>
        </w:rPr>
        <w:t>kb</w:t>
      </w:r>
      <w:proofErr w:type="spellEnd"/>
      <w:r w:rsidRPr="00910ACE">
        <w:rPr>
          <w:rFonts w:ascii="Tahoma" w:eastAsia="Times New Roman" w:hAnsi="Tahoma" w:cs="Tahoma"/>
          <w:iCs/>
          <w:color w:val="auto"/>
          <w:sz w:val="20"/>
          <w:szCs w:val="20"/>
        </w:rPr>
        <w:t>)</w:t>
      </w:r>
      <w:r w:rsidRPr="00910ACE">
        <w:rPr>
          <w:rFonts w:ascii="Tahoma" w:eastAsia="Times New Roman" w:hAnsi="Tahoma" w:cs="Tahoma"/>
          <w:color w:val="auto"/>
          <w:sz w:val="20"/>
          <w:szCs w:val="20"/>
        </w:rPr>
        <w:t xml:space="preserve"> alpontjában meghatározott feltétel.</w:t>
      </w:r>
    </w:p>
    <w:p w14:paraId="11278F2C" w14:textId="77777777" w:rsidR="00A32CB6" w:rsidRPr="00910ACE" w:rsidRDefault="00A32CB6" w:rsidP="00A32CB6">
      <w:pPr>
        <w:suppressAutoHyphens/>
        <w:spacing w:after="120"/>
        <w:ind w:left="567" w:right="71"/>
        <w:jc w:val="both"/>
        <w:textAlignment w:val="baseline"/>
        <w:rPr>
          <w:rFonts w:ascii="Tahoma" w:eastAsia="Times New Roman" w:hAnsi="Tahoma" w:cs="Tahoma"/>
          <w:kern w:val="1"/>
          <w:sz w:val="20"/>
          <w:szCs w:val="20"/>
          <w:lang w:eastAsia="zh-CN"/>
        </w:rPr>
      </w:pPr>
      <w:r w:rsidRPr="00910ACE">
        <w:rPr>
          <w:rFonts w:ascii="Tahoma" w:eastAsia="Times New Roman" w:hAnsi="Tahoma" w:cs="Tahoma"/>
          <w:kern w:val="1"/>
          <w:sz w:val="20"/>
          <w:szCs w:val="20"/>
          <w:lang w:eastAsia="zh-CN"/>
        </w:rPr>
        <w:t>Jelen pontban említett felmondás esetén a nyertes ajánlattevő a szerződés megszűnése előtt már teljesített szolgáltatás szerződésszerű pénzbeli ellenértékére jogosult.</w:t>
      </w:r>
      <w:bookmarkStart w:id="39" w:name="pr9761"/>
      <w:bookmarkEnd w:id="39"/>
    </w:p>
    <w:p w14:paraId="35AC48F3"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40" w:name="pr1004"/>
      <w:bookmarkStart w:id="41" w:name="pr977"/>
      <w:bookmarkStart w:id="42" w:name="pr9731"/>
      <w:bookmarkEnd w:id="40"/>
      <w:bookmarkEnd w:id="41"/>
      <w:bookmarkEnd w:id="42"/>
      <w:r w:rsidRPr="00910ACE">
        <w:rPr>
          <w:rFonts w:ascii="Tahoma" w:eastAsia="Calibri" w:hAnsi="Tahoma" w:cs="Tahoma"/>
          <w:color w:val="auto"/>
          <w:kern w:val="1"/>
          <w:sz w:val="20"/>
          <w:szCs w:val="20"/>
          <w:lang w:eastAsia="zh-CN"/>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2D77746F"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bookmarkStart w:id="43" w:name="pr10041"/>
      <w:bookmarkStart w:id="44" w:name="pr1005"/>
      <w:bookmarkEnd w:id="43"/>
      <w:bookmarkEnd w:id="44"/>
      <w:r w:rsidRPr="00910ACE">
        <w:rPr>
          <w:rFonts w:ascii="Tahoma" w:eastAsia="Calibri" w:hAnsi="Tahoma" w:cs="Tahoma"/>
          <w:color w:val="auto"/>
          <w:kern w:val="1"/>
          <w:sz w:val="20"/>
          <w:szCs w:val="20"/>
          <w:lang w:eastAsia="zh-CN"/>
        </w:rPr>
        <w:t xml:space="preserve">A </w:t>
      </w:r>
      <w:proofErr w:type="spellStart"/>
      <w:r w:rsidRPr="00910ACE">
        <w:rPr>
          <w:rFonts w:ascii="Tahoma" w:eastAsia="Calibri" w:hAnsi="Tahoma" w:cs="Tahoma"/>
          <w:color w:val="auto"/>
          <w:kern w:val="1"/>
          <w:sz w:val="20"/>
          <w:szCs w:val="20"/>
          <w:lang w:eastAsia="zh-CN"/>
        </w:rPr>
        <w:t>közbeszerzési</w:t>
      </w:r>
      <w:proofErr w:type="spellEnd"/>
      <w:r w:rsidRPr="00910ACE">
        <w:rPr>
          <w:rFonts w:ascii="Tahoma" w:eastAsia="Calibri" w:hAnsi="Tahoma" w:cs="Tahoma"/>
          <w:color w:val="auto"/>
          <w:kern w:val="1"/>
          <w:sz w:val="20"/>
          <w:szCs w:val="20"/>
          <w:lang w:eastAsia="zh-CN"/>
        </w:rPr>
        <w:t xml:space="preserve"> szerződést a </w:t>
      </w:r>
      <w:proofErr w:type="spellStart"/>
      <w:r w:rsidRPr="00910ACE">
        <w:rPr>
          <w:rFonts w:ascii="Tahoma" w:eastAsia="Calibri" w:hAnsi="Tahoma" w:cs="Tahoma"/>
          <w:color w:val="auto"/>
          <w:kern w:val="1"/>
          <w:sz w:val="20"/>
          <w:szCs w:val="20"/>
          <w:lang w:eastAsia="zh-CN"/>
        </w:rPr>
        <w:t>közbeszerzési</w:t>
      </w:r>
      <w:proofErr w:type="spellEnd"/>
      <w:r w:rsidRPr="00910ACE">
        <w:rPr>
          <w:rFonts w:ascii="Tahoma" w:eastAsia="Calibri" w:hAnsi="Tahoma" w:cs="Tahoma"/>
          <w:color w:val="auto"/>
          <w:kern w:val="1"/>
          <w:sz w:val="20"/>
          <w:szCs w:val="20"/>
          <w:lang w:eastAsia="zh-CN"/>
        </w:rPr>
        <w:t xml:space="preserve"> eljárás alapján nyertes ajánlattevőként szerződő félnek, illetve közösen ajánlatot tevőknek kell teljesítenie.</w:t>
      </w:r>
      <w:r w:rsidRPr="00910ACE">
        <w:rPr>
          <w:rFonts w:ascii="Tahoma" w:hAnsi="Tahoma" w:cs="Tahoma"/>
          <w:color w:val="auto"/>
          <w:sz w:val="20"/>
          <w:szCs w:val="20"/>
        </w:rPr>
        <w:t xml:space="preserve"> Ajánlattevő jelen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eljárásban kizárja projekttársaság általi teljesítés lehetőségét.</w:t>
      </w:r>
      <w:bookmarkStart w:id="45" w:name="pr10051"/>
      <w:bookmarkEnd w:id="45"/>
    </w:p>
    <w:p w14:paraId="5ABA9E37"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r w:rsidRPr="00910ACE">
        <w:rPr>
          <w:rFonts w:ascii="Tahoma" w:hAnsi="Tahoma" w:cs="Tahoma"/>
          <w:color w:val="auto"/>
          <w:sz w:val="20"/>
          <w:szCs w:val="20"/>
        </w:rPr>
        <w:t xml:space="preserve">A nyertes ajánlattevő legkésőbb a szerződés megkötésének időpontjában köteles az ajánlatkérőnek valamennyi olyan alvállalkozót bejelenteni, amely részt vesz a szerződés teljesítésében, és - ha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eljárásban az adott alvállalkozót még nem nevezte meg - a bejelentéssel együtt nyilatkozni </w:t>
      </w:r>
      <w:r w:rsidRPr="00910ACE">
        <w:rPr>
          <w:rFonts w:ascii="Tahoma" w:hAnsi="Tahoma" w:cs="Tahoma"/>
          <w:sz w:val="20"/>
          <w:szCs w:val="20"/>
        </w:rPr>
        <w:t>vagy az érintett alvállalkozó nyilatkozatát benyújtani arról is</w:t>
      </w:r>
      <w:r w:rsidRPr="00910ACE">
        <w:rPr>
          <w:rFonts w:ascii="Tahoma" w:hAnsi="Tahoma" w:cs="Tahoma"/>
          <w:color w:val="auto"/>
          <w:sz w:val="20"/>
          <w:szCs w:val="20"/>
        </w:rPr>
        <w:t xml:space="preserve">, hogy az általa igénybe venni kívánt alvállalkozó nem áll a kizáró okok hatálya alatt. A nyertes ajánlattevő a szerződés teljesítésének időtartama alatt köteles az ajánlatkérőnek minden további, a teljesítésbe bevonni kívánt alvállalkozót előzetesen bejelenteni, és a bejelentéssel együtt nyilatkozni </w:t>
      </w:r>
      <w:r w:rsidRPr="00910ACE">
        <w:rPr>
          <w:rFonts w:ascii="Tahoma" w:hAnsi="Tahoma" w:cs="Tahoma"/>
          <w:sz w:val="20"/>
          <w:szCs w:val="20"/>
        </w:rPr>
        <w:t>vagy az érintett alvállalkozó nyilatkozatát benyújtani arról is</w:t>
      </w:r>
      <w:r w:rsidRPr="00910ACE">
        <w:rPr>
          <w:rFonts w:ascii="Tahoma" w:hAnsi="Tahoma" w:cs="Tahoma"/>
          <w:color w:val="auto"/>
          <w:sz w:val="20"/>
          <w:szCs w:val="20"/>
        </w:rPr>
        <w:t>, hogy az általa igénybe venni kívánt alvállalkozó nem áll kizáró okok hatálya alatt.</w:t>
      </w:r>
    </w:p>
    <w:p w14:paraId="4454804B"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r w:rsidRPr="00910ACE">
        <w:rPr>
          <w:rFonts w:ascii="Tahoma" w:hAnsi="Tahoma" w:cs="Tahoma"/>
          <w:sz w:val="20"/>
          <w:szCs w:val="20"/>
        </w:rPr>
        <w:t>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w:t>
      </w:r>
      <w:r w:rsidRPr="00910ACE">
        <w:rPr>
          <w:rFonts w:ascii="Tahoma" w:eastAsia="Calibri" w:hAnsi="Tahoma" w:cs="Tahoma"/>
          <w:color w:val="auto"/>
          <w:kern w:val="1"/>
          <w:sz w:val="20"/>
          <w:szCs w:val="20"/>
          <w:lang w:eastAsia="zh-CN"/>
        </w:rPr>
        <w:t>. E szervezetek vagy szakemberek bevonása akkor maradhat el, vagy helyettük akkor vonható be más</w:t>
      </w:r>
      <w:r w:rsidRPr="00910ACE">
        <w:rPr>
          <w:rFonts w:ascii="Tahoma" w:hAnsi="Tahoma" w:cs="Tahoma"/>
          <w:sz w:val="20"/>
          <w:szCs w:val="20"/>
        </w:rPr>
        <w:t>(ideértve az átalakulás, egyesülés, szétválás útján történt jogutódlás eseteit is), ha</w:t>
      </w:r>
      <w:r w:rsidR="00D3427A" w:rsidRPr="00910ACE">
        <w:rPr>
          <w:rFonts w:ascii="Tahoma" w:hAnsi="Tahoma" w:cs="Tahoma"/>
          <w:sz w:val="20"/>
          <w:szCs w:val="20"/>
        </w:rPr>
        <w:t xml:space="preserve"> </w:t>
      </w:r>
      <w:r w:rsidRPr="00910ACE">
        <w:rPr>
          <w:rFonts w:ascii="Tahoma" w:eastAsia="Calibri" w:hAnsi="Tahoma" w:cs="Tahoma"/>
          <w:color w:val="auto"/>
          <w:kern w:val="1"/>
          <w:sz w:val="20"/>
          <w:szCs w:val="20"/>
          <w:lang w:eastAsia="zh-CN"/>
        </w:rPr>
        <w:t xml:space="preserve">az ajánlattevő e szervezet vagy szakember nélkül vagy a helyette bevont új szervezettel vagy szakemberrel is megfelel - amennyiben a </w:t>
      </w:r>
      <w:proofErr w:type="spellStart"/>
      <w:r w:rsidRPr="00910ACE">
        <w:rPr>
          <w:rFonts w:ascii="Tahoma" w:eastAsia="Calibri" w:hAnsi="Tahoma" w:cs="Tahoma"/>
          <w:color w:val="auto"/>
          <w:kern w:val="1"/>
          <w:sz w:val="20"/>
          <w:szCs w:val="20"/>
          <w:lang w:eastAsia="zh-CN"/>
        </w:rPr>
        <w:t>közbeszerzési</w:t>
      </w:r>
      <w:proofErr w:type="spellEnd"/>
      <w:r w:rsidRPr="00910ACE">
        <w:rPr>
          <w:rFonts w:ascii="Tahoma" w:eastAsia="Calibri" w:hAnsi="Tahoma" w:cs="Tahoma"/>
          <w:color w:val="auto"/>
          <w:kern w:val="1"/>
          <w:sz w:val="20"/>
          <w:szCs w:val="20"/>
          <w:lang w:eastAsia="zh-CN"/>
        </w:rPr>
        <w:t xml:space="preserve">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w:t>
      </w:r>
      <w:proofErr w:type="spellStart"/>
      <w:r w:rsidRPr="00910ACE">
        <w:rPr>
          <w:rFonts w:ascii="Tahoma" w:eastAsia="Calibri" w:hAnsi="Tahoma" w:cs="Tahoma"/>
          <w:color w:val="auto"/>
          <w:kern w:val="1"/>
          <w:sz w:val="20"/>
          <w:szCs w:val="20"/>
          <w:lang w:eastAsia="zh-CN"/>
        </w:rPr>
        <w:t>közbeszerzési</w:t>
      </w:r>
      <w:proofErr w:type="spellEnd"/>
      <w:r w:rsidRPr="00910ACE">
        <w:rPr>
          <w:rFonts w:ascii="Tahoma" w:eastAsia="Calibri" w:hAnsi="Tahoma" w:cs="Tahoma"/>
          <w:color w:val="auto"/>
          <w:kern w:val="1"/>
          <w:sz w:val="20"/>
          <w:szCs w:val="20"/>
          <w:lang w:eastAsia="zh-CN"/>
        </w:rPr>
        <w:t xml:space="preserve"> eljárásban az adott szervezettel vagy szakemberrel együtt felelt meg.</w:t>
      </w:r>
    </w:p>
    <w:p w14:paraId="78CA8EB1" w14:textId="77777777" w:rsidR="00A32CB6" w:rsidRPr="00910ACE" w:rsidRDefault="00A32CB6" w:rsidP="00A32CB6">
      <w:pPr>
        <w:pStyle w:val="Alaprtelmezett"/>
        <w:numPr>
          <w:ilvl w:val="1"/>
          <w:numId w:val="17"/>
        </w:numPr>
        <w:spacing w:after="120"/>
        <w:ind w:left="567" w:hanging="567"/>
        <w:jc w:val="both"/>
        <w:rPr>
          <w:rFonts w:ascii="Tahoma" w:eastAsia="Calibri" w:hAnsi="Tahoma" w:cs="Tahoma"/>
          <w:kern w:val="1"/>
          <w:sz w:val="20"/>
          <w:szCs w:val="20"/>
          <w:lang w:eastAsia="zh-CN"/>
        </w:rPr>
      </w:pPr>
      <w:r w:rsidRPr="00910ACE">
        <w:rPr>
          <w:rFonts w:ascii="Tahoma" w:eastAsia="Calibri" w:hAnsi="Tahoma" w:cs="Tahoma"/>
          <w:color w:val="auto"/>
          <w:kern w:val="1"/>
          <w:sz w:val="20"/>
          <w:szCs w:val="20"/>
          <w:lang w:eastAsia="zh-CN"/>
        </w:rPr>
        <w:t xml:space="preserve">Az </w:t>
      </w:r>
      <w:r w:rsidRPr="00910ACE">
        <w:rPr>
          <w:rFonts w:ascii="Tahoma" w:eastAsia="Calibri" w:hAnsi="Tahoma" w:cs="Tahoma"/>
          <w:kern w:val="1"/>
          <w:sz w:val="20"/>
          <w:szCs w:val="20"/>
          <w:lang w:eastAsia="zh-CN"/>
        </w:rPr>
        <w:t xml:space="preserve">eljárás során az ajánlattevő által bemutatott valamely szervezet vagy szakember bevonásától nem lehet eltekinteni olyan esetben, ha az érintett szerződés sajátos tulajdonságait figyelembe véve az adott személy (szervezet) igénybevétele a </w:t>
      </w:r>
      <w:proofErr w:type="spellStart"/>
      <w:r w:rsidRPr="00910ACE">
        <w:rPr>
          <w:rFonts w:ascii="Tahoma" w:eastAsia="Calibri" w:hAnsi="Tahoma" w:cs="Tahoma"/>
          <w:kern w:val="1"/>
          <w:sz w:val="20"/>
          <w:szCs w:val="20"/>
          <w:lang w:eastAsia="zh-CN"/>
        </w:rPr>
        <w:t>közbeszerzési</w:t>
      </w:r>
      <w:proofErr w:type="spellEnd"/>
      <w:r w:rsidRPr="00910ACE">
        <w:rPr>
          <w:rFonts w:ascii="Tahoma" w:eastAsia="Calibri" w:hAnsi="Tahoma" w:cs="Tahoma"/>
          <w:kern w:val="1"/>
          <w:sz w:val="20"/>
          <w:szCs w:val="20"/>
          <w:lang w:eastAsia="zh-CN"/>
        </w:rPr>
        <w:t xml:space="preserve">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w:t>
      </w:r>
      <w:proofErr w:type="spellStart"/>
      <w:r w:rsidRPr="00910ACE">
        <w:rPr>
          <w:rFonts w:ascii="Tahoma" w:eastAsia="Calibri" w:hAnsi="Tahoma" w:cs="Tahoma"/>
          <w:kern w:val="1"/>
          <w:sz w:val="20"/>
          <w:szCs w:val="20"/>
          <w:lang w:eastAsia="zh-CN"/>
        </w:rPr>
        <w:t>értékelttel</w:t>
      </w:r>
      <w:proofErr w:type="spellEnd"/>
      <w:r w:rsidRPr="00910ACE">
        <w:rPr>
          <w:rFonts w:ascii="Tahoma" w:eastAsia="Calibri" w:hAnsi="Tahoma" w:cs="Tahoma"/>
          <w:kern w:val="1"/>
          <w:sz w:val="20"/>
          <w:szCs w:val="20"/>
          <w:lang w:eastAsia="zh-CN"/>
        </w:rPr>
        <w:t xml:space="preserve"> egyenértékű szakember kerül bemutatásra.</w:t>
      </w:r>
    </w:p>
    <w:p w14:paraId="0DD10727" w14:textId="77777777" w:rsidR="00A32CB6" w:rsidRPr="00910ACE" w:rsidRDefault="00A32CB6" w:rsidP="00A32CB6">
      <w:pPr>
        <w:pStyle w:val="Alaprtelmezett"/>
        <w:numPr>
          <w:ilvl w:val="0"/>
          <w:numId w:val="17"/>
        </w:numPr>
        <w:tabs>
          <w:tab w:val="left" w:pos="567"/>
        </w:tabs>
        <w:spacing w:after="120"/>
        <w:jc w:val="both"/>
        <w:rPr>
          <w:rFonts w:ascii="Tahoma" w:hAnsi="Tahoma" w:cs="Tahoma"/>
          <w:b/>
          <w:color w:val="auto"/>
          <w:sz w:val="20"/>
          <w:szCs w:val="20"/>
        </w:rPr>
      </w:pPr>
      <w:r w:rsidRPr="00910ACE">
        <w:rPr>
          <w:rFonts w:ascii="Tahoma" w:hAnsi="Tahoma" w:cs="Tahoma"/>
          <w:b/>
          <w:color w:val="auto"/>
          <w:sz w:val="20"/>
          <w:szCs w:val="20"/>
        </w:rPr>
        <w:t>EGYÉB INFORMÁCIÓ (KIEGÉSZÍTÉS AZ ELJÁRÁST MEGINDÍTÓ FELHÍVÁSHOZ):</w:t>
      </w:r>
    </w:p>
    <w:p w14:paraId="270C178B"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Az eljárásban kizárólag azok a gazdasági szereplők tehetnek ajánlatot, amelyeknek Ajánlatkérő </w:t>
      </w:r>
    </w:p>
    <w:p w14:paraId="15F00810"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 424/2017. (XII. 19.) Korm. rendelet szerinti elektronikus űrlapokat meghaladó, az ajánlat részeként benyújtandó aláírt dokumentumok, nyilatkozatok tekintetében az ajánlatkérő a következő előírásokat rögzíti:</w:t>
      </w:r>
    </w:p>
    <w:p w14:paraId="34721C1D"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Amennyiben az ajánlattevő vagy az alkalmasság igazolásába bevont (kapacitást nyújtó) gazdasági szereplő a 2006. évi V. törvény hatálya alá tartozó gazdálkodó szervezet: </w:t>
      </w:r>
    </w:p>
    <w:p w14:paraId="18AD5742" w14:textId="77777777" w:rsidR="00A32CB6" w:rsidRPr="00910ACE" w:rsidRDefault="00A32CB6" w:rsidP="00A32CB6">
      <w:pPr>
        <w:pStyle w:val="Alaprtelmezett"/>
        <w:numPr>
          <w:ilvl w:val="2"/>
          <w:numId w:val="19"/>
        </w:numPr>
        <w:tabs>
          <w:tab w:val="left" w:pos="567"/>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 xml:space="preserve">Az ajánlat dokumentumait, nyilatkozatait az ajánlattevő vagy az alkalmasság igazolásába bevont (kapacitást nyújtó) gazdasági szereplő nevében aláíró cégjegyzésre nem jogosult képviselő tekintetében csatolni kell a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magánokiratba foglalt, az ajánlat aláírásra és/vagy nyilatkozattételre kiterjedő meghatalmazást, amely tartalmazza a meghatalmazó és a meghatalmazott aláírását. Figyelem! Nem elvárás, hogy az említett meghatalmazás elektronikus okiratként feleljen meg a polgári perrendtartásról szóló törvény szerinti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 követelményeinek. Elegendő a papír alapon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magánokiratba foglalt meghatalmazás egyszerű elektronikus másolatának csatolása. Amennyiben a meghatalmazást meghatalmazóként aláíró személy szintén meghatalmazott és cégjegyzésre nem jogosult, úgy kérjük mindazon meghatalmazások csatolását, melyeket együttesen szemlélve egyértelműen levezethető az ajánlat dokumentumait, nyilatkozatait az ajánlattevő vagy az alkalmasság igazolásába bevont (kapacitást nyújtó) gazdasági szereplő nevében aláíró meghatalmazott aláírási jogosultsága. </w:t>
      </w:r>
    </w:p>
    <w:p w14:paraId="4CF946D5" w14:textId="77777777" w:rsidR="00A32CB6" w:rsidRPr="00910ACE" w:rsidRDefault="00A32CB6" w:rsidP="00A32CB6">
      <w:pPr>
        <w:pStyle w:val="Alaprtelmezett"/>
        <w:numPr>
          <w:ilvl w:val="2"/>
          <w:numId w:val="19"/>
        </w:numPr>
        <w:tabs>
          <w:tab w:val="left" w:pos="567"/>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Az ajánlat dokumentumait, nyilatkozatait, valamint a fenti meghatalmazásokat az ajánlattevő vagy az alkalmasság igazolásába bevont (kapacitást nyújtó) gazdasági szereplő nevében aláíró cégjegyzésre jogosult képviselő tekintetében az ajánlatkérő a céginformációs és az elektronikus cégeljárásban közreműködő szolgálattól ingyenesen, elektronikusan kérhető cégjegyzék-adatok alapján ellenőrzi a képviseleti jogosultság fennállását.</w:t>
      </w:r>
    </w:p>
    <w:p w14:paraId="121F3AA4" w14:textId="77777777" w:rsidR="00A32CB6" w:rsidRPr="00910ACE" w:rsidRDefault="00A32CB6" w:rsidP="00A32CB6">
      <w:pPr>
        <w:pStyle w:val="Alaprtelmezett"/>
        <w:numPr>
          <w:ilvl w:val="2"/>
          <w:numId w:val="19"/>
        </w:numPr>
        <w:tabs>
          <w:tab w:val="left" w:pos="567"/>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Amennyiben az ajánlattevő vagy az alkalmasság igazolásába bevont (kapacitást nyújtó) gazdasági szereplő nem tartozik a 2006. évi V. törvény hatálya alá (pl.: egyéni vállalkozó, természetes személy):</w:t>
      </w:r>
    </w:p>
    <w:p w14:paraId="53195036" w14:textId="77777777" w:rsidR="00A32CB6" w:rsidRPr="00910ACE" w:rsidRDefault="00A32CB6" w:rsidP="00A32CB6">
      <w:pPr>
        <w:pStyle w:val="Alaprtelmezett"/>
        <w:numPr>
          <w:ilvl w:val="2"/>
          <w:numId w:val="19"/>
        </w:numPr>
        <w:tabs>
          <w:tab w:val="left" w:pos="567"/>
        </w:tabs>
        <w:spacing w:after="120"/>
        <w:ind w:left="1134" w:hanging="567"/>
        <w:jc w:val="both"/>
        <w:rPr>
          <w:rFonts w:ascii="Tahoma" w:hAnsi="Tahoma" w:cs="Tahoma"/>
          <w:color w:val="auto"/>
          <w:sz w:val="20"/>
          <w:szCs w:val="20"/>
        </w:rPr>
      </w:pPr>
      <w:r w:rsidRPr="00910ACE">
        <w:rPr>
          <w:rFonts w:ascii="Tahoma" w:hAnsi="Tahoma" w:cs="Tahoma"/>
          <w:color w:val="auto"/>
          <w:sz w:val="20"/>
          <w:szCs w:val="20"/>
        </w:rPr>
        <w:t xml:space="preserve">Amennyiben az ajánlat dokumentumait, nyilatkozatait az ajánlattevő vagy az alkalmasság igazolásába bevont (kapacitást nyújtó) gazdasági szereplő nevében aláíró személy meghatalmazás nélkül nem jogosult az ajánlattevő vagy az alkalmasság igazolásába bevont (kapacitást nyújtó) gazdasági szereplő képviseletére, az aláíró képviselő tekintetében csatolni kell a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magánokiratba foglalt, az ajánlat aláírásra és/vagy nyilatkozattételre kiterjedő meghatalmazást, amely tartalmazza a meghatalmazó és a meghatalmazott aláírását. Figyelem! Nem elvárás, hogy az említett meghatalmazás elektronikus okiratként feleljen meg a polgári perrendtartásról szóló törvény szerinti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 követelményeinek. Elegendő a papír alapon teljes bizonyító </w:t>
      </w:r>
      <w:proofErr w:type="spellStart"/>
      <w:r w:rsidRPr="00910ACE">
        <w:rPr>
          <w:rFonts w:ascii="Tahoma" w:hAnsi="Tahoma" w:cs="Tahoma"/>
          <w:color w:val="auto"/>
          <w:sz w:val="20"/>
          <w:szCs w:val="20"/>
        </w:rPr>
        <w:t>erejű</w:t>
      </w:r>
      <w:proofErr w:type="spellEnd"/>
      <w:r w:rsidRPr="00910ACE">
        <w:rPr>
          <w:rFonts w:ascii="Tahoma" w:hAnsi="Tahoma" w:cs="Tahoma"/>
          <w:color w:val="auto"/>
          <w:sz w:val="20"/>
          <w:szCs w:val="20"/>
        </w:rPr>
        <w:t xml:space="preserve"> magánokiratba foglalt meghatalmazás egyszerű elektronikus másolatának csatolása. Amennyiben a meghatalmazást meghatalmazóként aláíró személy szintén meghatalmazott, úgy kérjük mindazon meghatalmazások csatolását, melyeket együttesen szemlélve egyértelműen levezethető az ajánlat dokumentumait, nyilatkozatait az ajánlattevő vagy az alkalmasság igazolásába bevont (kapacitást nyújtó) gazdasági szereplő nevében aláíró meghatalmazott aláírási jogosultsága.</w:t>
      </w:r>
    </w:p>
    <w:p w14:paraId="0D270F06"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Az ajánlathoz csatolni kell az ajánlat dokumentumait, nyilatkozatait, illetve a fenti meghatalmazásoka az ajánlattevő vagy az alkalmasság igazolásába bevont (kapacitást nyújtó) gazdasági szereplő nevében meghatalmazás nélkül aláíró képviselő tekintetében a képviseleti jogosultságot alátámasztó bármely dokumentumot. </w:t>
      </w:r>
    </w:p>
    <w:p w14:paraId="4C9BF0F2" w14:textId="77777777" w:rsidR="00A32CB6" w:rsidRPr="004B53C4"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 424/2017. (XII. 19.) Korm. rendelet 11.§ (5) bekezdése </w:t>
      </w:r>
      <w:proofErr w:type="gramStart"/>
      <w:r w:rsidRPr="00910ACE">
        <w:rPr>
          <w:rFonts w:ascii="Tahoma" w:hAnsi="Tahoma" w:cs="Tahoma"/>
          <w:color w:val="auto"/>
          <w:sz w:val="20"/>
          <w:szCs w:val="20"/>
        </w:rPr>
        <w:t>érelmében</w:t>
      </w:r>
      <w:proofErr w:type="gramEnd"/>
      <w:r w:rsidRPr="00910ACE">
        <w:rPr>
          <w:rFonts w:ascii="Tahoma" w:hAnsi="Tahoma" w:cs="Tahoma"/>
          <w:color w:val="auto"/>
          <w:sz w:val="20"/>
          <w:szCs w:val="20"/>
        </w:rPr>
        <w:t xml:space="preserve"> ahol a Kbt. az érdeklődésüket jelzett gazdasági szereplők tájékoztatását vagy felhívását írja elő, érdeklődését </w:t>
      </w:r>
      <w:r w:rsidRPr="004B53C4">
        <w:rPr>
          <w:rFonts w:ascii="Tahoma" w:hAnsi="Tahoma" w:cs="Tahoma"/>
          <w:color w:val="auto"/>
          <w:sz w:val="20"/>
          <w:szCs w:val="20"/>
        </w:rPr>
        <w:t>jelző gazdasági szereplőnek azt kell tekinteni, aki az EKR-ben az eljárás iránti érdeklődését az eljárásra vonatkozóan jelezte.</w:t>
      </w:r>
    </w:p>
    <w:p w14:paraId="1F9AD802" w14:textId="7E762AC9" w:rsidR="00A32CB6" w:rsidRPr="004B53C4"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 Kbt. 55. § (7) bekezdése az EKR-ben lefolytatott eljárások tekintetében az</w:t>
      </w:r>
      <w:r w:rsidRPr="004B53C4">
        <w:rPr>
          <w:rFonts w:ascii="Tahoma" w:hAnsi="Tahoma" w:cs="Tahoma"/>
          <w:color w:val="auto"/>
          <w:sz w:val="20"/>
          <w:szCs w:val="20"/>
        </w:rPr>
        <w:t>zal az eltéréssel alkalmazható, hogy az ajánlattevőnek a korábban benyújtott ajánlatot az új ajánlat megtétele előtt vissza kell vonnia.</w:t>
      </w:r>
    </w:p>
    <w:p w14:paraId="125D8864" w14:textId="77777777" w:rsidR="00A32CB6" w:rsidRPr="00111786"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111786">
        <w:rPr>
          <w:rFonts w:ascii="Tahoma" w:hAnsi="Tahoma" w:cs="Tahoma"/>
          <w:color w:val="auto"/>
          <w:sz w:val="20"/>
          <w:szCs w:val="20"/>
        </w:rPr>
        <w:t>A 424/2017. (XII. 19.) Korm. rendelet 12.§ (1) bekezdése értelmében az elektronikusan megküldött dokumentum beérkezésének tényéről az EKR haladéktalanul automatikus elektronikus visszaigazolást küld. Az elektronikus dokumentum beérkezésének ideje az automatikus visszaigazolásban szereplő időpont.</w:t>
      </w:r>
    </w:p>
    <w:p w14:paraId="294618A1" w14:textId="76AFAE0A"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Egyéb </w:t>
      </w:r>
      <w:r w:rsidR="00864CAF">
        <w:rPr>
          <w:rFonts w:ascii="Tahoma" w:hAnsi="Tahoma" w:cs="Tahoma"/>
          <w:color w:val="auto"/>
          <w:sz w:val="20"/>
          <w:szCs w:val="20"/>
        </w:rPr>
        <w:t xml:space="preserve">nem kötelező </w:t>
      </w:r>
      <w:r w:rsidRPr="00910ACE">
        <w:rPr>
          <w:rFonts w:ascii="Tahoma" w:hAnsi="Tahoma" w:cs="Tahoma"/>
          <w:color w:val="auto"/>
          <w:sz w:val="20"/>
          <w:szCs w:val="20"/>
        </w:rPr>
        <w:t>formai elvárások:</w:t>
      </w:r>
    </w:p>
    <w:p w14:paraId="012BAA17" w14:textId="77777777" w:rsidR="00A32CB6" w:rsidRPr="00910ACE" w:rsidRDefault="00A32CB6" w:rsidP="00A32CB6">
      <w:pPr>
        <w:pStyle w:val="Alaprtelmezett"/>
        <w:numPr>
          <w:ilvl w:val="1"/>
          <w:numId w:val="18"/>
        </w:numPr>
        <w:tabs>
          <w:tab w:val="left" w:pos="567"/>
        </w:tabs>
        <w:spacing w:after="120"/>
        <w:ind w:left="709" w:hanging="283"/>
        <w:jc w:val="both"/>
        <w:rPr>
          <w:rFonts w:ascii="Tahoma" w:hAnsi="Tahoma" w:cs="Tahoma"/>
          <w:color w:val="auto"/>
          <w:sz w:val="20"/>
          <w:szCs w:val="20"/>
        </w:rPr>
      </w:pPr>
      <w:r w:rsidRPr="00910ACE">
        <w:rPr>
          <w:rFonts w:ascii="Tahoma" w:hAnsi="Tahoma" w:cs="Tahoma"/>
          <w:color w:val="auto"/>
          <w:sz w:val="20"/>
          <w:szCs w:val="20"/>
        </w:rPr>
        <w:t xml:space="preserve">az ajánlat oldalszámozása eggyel </w:t>
      </w:r>
      <w:proofErr w:type="spellStart"/>
      <w:r w:rsidRPr="00910ACE">
        <w:rPr>
          <w:rFonts w:ascii="Tahoma" w:hAnsi="Tahoma" w:cs="Tahoma"/>
          <w:color w:val="auto"/>
          <w:sz w:val="20"/>
          <w:szCs w:val="20"/>
        </w:rPr>
        <w:t>kezdődjön</w:t>
      </w:r>
      <w:proofErr w:type="spellEnd"/>
      <w:r w:rsidRPr="00910ACE">
        <w:rPr>
          <w:rFonts w:ascii="Tahoma" w:hAnsi="Tahoma" w:cs="Tahoma"/>
          <w:color w:val="auto"/>
          <w:sz w:val="20"/>
          <w:szCs w:val="20"/>
        </w:rPr>
        <w:t xml:space="preserve">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w:t>
      </w:r>
    </w:p>
    <w:p w14:paraId="0328E06B" w14:textId="77777777" w:rsidR="00A32CB6" w:rsidRPr="00910ACE" w:rsidRDefault="00A32CB6" w:rsidP="00A32CB6">
      <w:pPr>
        <w:pStyle w:val="Alaprtelmezett"/>
        <w:numPr>
          <w:ilvl w:val="1"/>
          <w:numId w:val="18"/>
        </w:numPr>
        <w:tabs>
          <w:tab w:val="left" w:pos="567"/>
        </w:tabs>
        <w:spacing w:after="120"/>
        <w:ind w:left="709" w:hanging="283"/>
        <w:jc w:val="both"/>
        <w:rPr>
          <w:rFonts w:ascii="Tahoma" w:hAnsi="Tahoma" w:cs="Tahoma"/>
          <w:color w:val="auto"/>
          <w:sz w:val="20"/>
          <w:szCs w:val="20"/>
        </w:rPr>
      </w:pPr>
      <w:r w:rsidRPr="00910ACE">
        <w:rPr>
          <w:rFonts w:ascii="Tahoma" w:hAnsi="Tahoma" w:cs="Tahoma"/>
          <w:color w:val="auto"/>
          <w:sz w:val="20"/>
          <w:szCs w:val="20"/>
        </w:rPr>
        <w:t>az ajánlatnak az elején tartalomjegyzéket kell tartalmaznia, mely alapján az ajánlatban szereplő dokumentumok oldalszám alapján megtalálhatóak;</w:t>
      </w:r>
    </w:p>
    <w:p w14:paraId="523614DB" w14:textId="77777777" w:rsidR="00A32CB6" w:rsidRPr="00910ACE" w:rsidRDefault="00A32CB6" w:rsidP="00A32CB6">
      <w:pPr>
        <w:pStyle w:val="Alaprtelmezett"/>
        <w:numPr>
          <w:ilvl w:val="1"/>
          <w:numId w:val="18"/>
        </w:numPr>
        <w:tabs>
          <w:tab w:val="left" w:pos="567"/>
        </w:tabs>
        <w:spacing w:after="120"/>
        <w:ind w:left="709" w:hanging="283"/>
        <w:jc w:val="both"/>
        <w:rPr>
          <w:rFonts w:ascii="Tahoma" w:hAnsi="Tahoma" w:cs="Tahoma"/>
          <w:color w:val="auto"/>
          <w:sz w:val="20"/>
          <w:szCs w:val="20"/>
        </w:rPr>
      </w:pPr>
      <w:r w:rsidRPr="00910ACE">
        <w:rPr>
          <w:rFonts w:ascii="Tahoma" w:hAnsi="Tahoma" w:cs="Tahoma"/>
          <w:color w:val="auto"/>
          <w:sz w:val="20"/>
          <w:szCs w:val="20"/>
        </w:rPr>
        <w:t>az ajánlatban lévő, a 424/2017. (XII. 19.) Korm. rendelet szerinti elektronikus űrlapokat meghaladó minden dokumentumot (nyilatkozatot) a végén alá kell írnia az adott gazdálkodó szervezetnél erre jogosult(</w:t>
      </w:r>
      <w:proofErr w:type="spellStart"/>
      <w:r w:rsidRPr="00910ACE">
        <w:rPr>
          <w:rFonts w:ascii="Tahoma" w:hAnsi="Tahoma" w:cs="Tahoma"/>
          <w:color w:val="auto"/>
          <w:sz w:val="20"/>
          <w:szCs w:val="20"/>
        </w:rPr>
        <w:t>ak</w:t>
      </w:r>
      <w:proofErr w:type="spellEnd"/>
      <w:r w:rsidRPr="00910ACE">
        <w:rPr>
          <w:rFonts w:ascii="Tahoma" w:hAnsi="Tahoma" w:cs="Tahoma"/>
          <w:color w:val="auto"/>
          <w:sz w:val="20"/>
          <w:szCs w:val="20"/>
        </w:rPr>
        <w:t>)</w:t>
      </w:r>
      <w:proofErr w:type="spellStart"/>
      <w:r w:rsidRPr="00910ACE">
        <w:rPr>
          <w:rFonts w:ascii="Tahoma" w:hAnsi="Tahoma" w:cs="Tahoma"/>
          <w:color w:val="auto"/>
          <w:sz w:val="20"/>
          <w:szCs w:val="20"/>
        </w:rPr>
        <w:t>nak</w:t>
      </w:r>
      <w:proofErr w:type="spellEnd"/>
      <w:r w:rsidRPr="00910ACE">
        <w:rPr>
          <w:rFonts w:ascii="Tahoma" w:hAnsi="Tahoma" w:cs="Tahoma"/>
          <w:color w:val="auto"/>
          <w:sz w:val="20"/>
          <w:szCs w:val="20"/>
        </w:rPr>
        <w:t xml:space="preserve"> vagy olyan személynek, vagy személyeknek, aki(k) erre a jogosult személy(</w:t>
      </w:r>
      <w:proofErr w:type="spellStart"/>
      <w:r w:rsidRPr="00910ACE">
        <w:rPr>
          <w:rFonts w:ascii="Tahoma" w:hAnsi="Tahoma" w:cs="Tahoma"/>
          <w:color w:val="auto"/>
          <w:sz w:val="20"/>
          <w:szCs w:val="20"/>
        </w:rPr>
        <w:t>ek</w:t>
      </w:r>
      <w:proofErr w:type="spellEnd"/>
      <w:r w:rsidRPr="00910ACE">
        <w:rPr>
          <w:rFonts w:ascii="Tahoma" w:hAnsi="Tahoma" w:cs="Tahoma"/>
          <w:color w:val="auto"/>
          <w:sz w:val="20"/>
          <w:szCs w:val="20"/>
        </w:rPr>
        <w:t>)</w:t>
      </w:r>
      <w:proofErr w:type="spellStart"/>
      <w:r w:rsidRPr="00910ACE">
        <w:rPr>
          <w:rFonts w:ascii="Tahoma" w:hAnsi="Tahoma" w:cs="Tahoma"/>
          <w:color w:val="auto"/>
          <w:sz w:val="20"/>
          <w:szCs w:val="20"/>
        </w:rPr>
        <w:t>től</w:t>
      </w:r>
      <w:proofErr w:type="spellEnd"/>
      <w:r w:rsidRPr="00910ACE">
        <w:rPr>
          <w:rFonts w:ascii="Tahoma" w:hAnsi="Tahoma" w:cs="Tahoma"/>
          <w:color w:val="auto"/>
          <w:sz w:val="20"/>
          <w:szCs w:val="20"/>
        </w:rPr>
        <w:t xml:space="preserve"> írásos felhatalmazást kaptak;</w:t>
      </w:r>
    </w:p>
    <w:p w14:paraId="7FCAEC6F" w14:textId="77777777" w:rsidR="00A32CB6" w:rsidRPr="00910ACE" w:rsidRDefault="00A32CB6" w:rsidP="00A32CB6">
      <w:pPr>
        <w:pStyle w:val="Alaprtelmezett"/>
        <w:numPr>
          <w:ilvl w:val="1"/>
          <w:numId w:val="18"/>
        </w:numPr>
        <w:tabs>
          <w:tab w:val="left" w:pos="567"/>
        </w:tabs>
        <w:spacing w:after="120"/>
        <w:ind w:left="709" w:hanging="283"/>
        <w:jc w:val="both"/>
        <w:rPr>
          <w:rFonts w:ascii="Tahoma" w:hAnsi="Tahoma" w:cs="Tahoma"/>
          <w:color w:val="auto"/>
          <w:sz w:val="20"/>
          <w:szCs w:val="20"/>
        </w:rPr>
      </w:pPr>
      <w:r w:rsidRPr="00910ACE">
        <w:rPr>
          <w:rFonts w:ascii="Tahoma" w:hAnsi="Tahoma" w:cs="Tahoma"/>
          <w:color w:val="auto"/>
          <w:sz w:val="20"/>
          <w:szCs w:val="20"/>
        </w:rPr>
        <w:t>az ajánlat minden olyan oldalát, amelyen - az ajánlat beadása előtt - módosítást hajtottak végre, az adott dokumentumot aláíró személynek vagy személyeknek a módosításnál is kézjeggyel kell ellátni;</w:t>
      </w:r>
    </w:p>
    <w:p w14:paraId="26DD4BDF"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Ajánlatkérő a hiánypótlás, valamint a felvilágosítás lehetőségét a Kbt. 71. §-</w:t>
      </w:r>
      <w:proofErr w:type="spellStart"/>
      <w:r w:rsidRPr="00910ACE">
        <w:rPr>
          <w:rFonts w:ascii="Tahoma" w:hAnsi="Tahoma" w:cs="Tahoma"/>
          <w:color w:val="auto"/>
          <w:sz w:val="20"/>
          <w:szCs w:val="20"/>
        </w:rPr>
        <w:t>ában</w:t>
      </w:r>
      <w:proofErr w:type="spellEnd"/>
      <w:r w:rsidRPr="00910ACE">
        <w:rPr>
          <w:rFonts w:ascii="Tahoma" w:hAnsi="Tahoma" w:cs="Tahoma"/>
          <w:color w:val="auto"/>
          <w:sz w:val="20"/>
          <w:szCs w:val="20"/>
        </w:rPr>
        <w:t xml:space="preserve"> foglaltaknak megfelelően biztosítja. A hiánypótlás, illetve a felvilágosítás tekintetében az ajánlatkérő felhívja a figyelmet a 424/2017. (XII. 19.) Korm. rendelet 11.§ (2) és (3) bekezdésére. A Kbt. 71. § (6) bekezdése szerint ajánlatkérő nem rendel el újabb hiánypótlást, ha az ajánlattevő hiánypótlás során az ajánlatban korábban nem szereplő gazdasági szereplőt von be az eljárásba, és e gazdasági szereplőre tekintettel lenne szükséges az újabb hiánypótlás.</w:t>
      </w:r>
    </w:p>
    <w:p w14:paraId="12B47312"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 teljes eljárást megindító felhívásban, valamint az eljárás során valamennyi órában megadott határidő közép-európai helyi idő szerint értendő. (CET)</w:t>
      </w:r>
    </w:p>
    <w:p w14:paraId="2FAF30D6"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 jelen felhívásban nem szabályozott kérdések vonatkozásában a közbeszerzésről szóló 2015. évi CXLIII. törvény és végrehajtási rendeleteinek, továbbá a 424/2017. (XII. 19.) Korm. rendelet előírásai szerint kell eljárni. Az ajánlatnak tartalmaznia kell a felhívásban külön ki nem emelt egyéb nyilatkozatokat, igazolásokat és más dokumentumokat, melyeket a Kbt. kötelezően előír. A szerződésre a magyar jog az irányadó.</w:t>
      </w:r>
    </w:p>
    <w:p w14:paraId="6EF15D87"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Az ajánlattétel során a különböző devizák forintra történő átszámításánál az ajánlattevőnek a referenciák tekintetében a teljesítés napján érvényes Magyar Nemzeti Bank által meghatározott devizaárfolyamokat kell alkalmaznia. Amennyiben valamely devizát a Magyar Nemzeti Bank nem jegyez, az adott devizára az 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14:paraId="3C9DF170"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Ajánlatkérő nem él a Kbt. 114. § (11) bekezdésében foglalt lehetőséggel.</w:t>
      </w:r>
    </w:p>
    <w:p w14:paraId="12443706"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Az eljárás nyertese az az ajánlattevő, aki az ajánlatkérő által az eljárást megindító felhívásban és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dokumentumokban meghatározott feltételek alapján, valamint a meghatározott értékelési szempont szerint a legkedvezőbb érvényes ajánlatot tette. 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w:t>
      </w:r>
      <w:proofErr w:type="spellStart"/>
      <w:r w:rsidRPr="00910ACE">
        <w:rPr>
          <w:rFonts w:ascii="Tahoma" w:hAnsi="Tahoma" w:cs="Tahoma"/>
          <w:color w:val="auto"/>
          <w:sz w:val="20"/>
          <w:szCs w:val="20"/>
        </w:rPr>
        <w:t>összegezésben</w:t>
      </w:r>
      <w:proofErr w:type="spellEnd"/>
      <w:r w:rsidRPr="00910ACE">
        <w:rPr>
          <w:rFonts w:ascii="Tahoma" w:hAnsi="Tahoma" w:cs="Tahoma"/>
          <w:color w:val="auto"/>
          <w:sz w:val="20"/>
          <w:szCs w:val="20"/>
        </w:rPr>
        <w:t xml:space="preserve"> megjelölte.</w:t>
      </w:r>
    </w:p>
    <w:p w14:paraId="5DFF92C8"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Ajánlatkérő felhívja az ajánlattevők figyelmét a Kbt. 73. § (4)-(5) bekezdésében foglaltakra. A Kbt. 73. § (5) bekezdés alapján Ajánlatkérő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dokumentumokban tájékoztatásként közli azoknak a szervezeteknek a nevét, amelyektől az ajánlattevő tájékoztatást kaphat a Kbt. 73. § (4) bekezdés szerinti azon követelményekről, amelyeknek a teljesítés során meg kell felelni. </w:t>
      </w:r>
    </w:p>
    <w:p w14:paraId="30AEE5F0"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Ajánlatkérő az ajánlattevők alkalmasságának feltételeit a minősített ajánlattevők jegyzékéhez képest szigorúbban határozta meg.</w:t>
      </w:r>
    </w:p>
    <w:p w14:paraId="40B7F584" w14:textId="3EB532EF" w:rsidR="00A32CB6" w:rsidRPr="00111786"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Ajánlatkérő ezúton hívja fel a tisztelt ajánlattevők figyelmét arra, hogy a jelen beszerzéssel érintett lámpatestek az E.ON Dél-dunántúli Áramhálózati Zrt. (a továbbiakban: E.ON) tulajdonában vannak. Az E.ON Dél-dunántúli Áramhálózati Zrt részére </w:t>
      </w:r>
      <w:proofErr w:type="spellStart"/>
      <w:r w:rsidRPr="00910ACE">
        <w:rPr>
          <w:rFonts w:ascii="Tahoma" w:hAnsi="Tahoma" w:cs="Tahoma"/>
          <w:color w:val="auto"/>
          <w:sz w:val="20"/>
          <w:szCs w:val="20"/>
        </w:rPr>
        <w:t>lámpahelyenként</w:t>
      </w:r>
      <w:proofErr w:type="spellEnd"/>
      <w:r w:rsidRPr="00910ACE">
        <w:rPr>
          <w:rFonts w:ascii="Tahoma" w:hAnsi="Tahoma" w:cs="Tahoma"/>
          <w:color w:val="auto"/>
          <w:sz w:val="20"/>
          <w:szCs w:val="20"/>
        </w:rPr>
        <w:t xml:space="preserve"> a 20</w:t>
      </w:r>
      <w:r w:rsidR="00864CAF">
        <w:rPr>
          <w:rFonts w:ascii="Tahoma" w:hAnsi="Tahoma" w:cs="Tahoma"/>
          <w:color w:val="auto"/>
          <w:sz w:val="20"/>
          <w:szCs w:val="20"/>
        </w:rPr>
        <w:t>20</w:t>
      </w:r>
      <w:r w:rsidRPr="00910ACE">
        <w:rPr>
          <w:rFonts w:ascii="Tahoma" w:hAnsi="Tahoma" w:cs="Tahoma"/>
          <w:color w:val="auto"/>
          <w:sz w:val="20"/>
          <w:szCs w:val="20"/>
        </w:rPr>
        <w:t xml:space="preserve">. évben 319,- Ft/db+ </w:t>
      </w:r>
      <w:proofErr w:type="gramStart"/>
      <w:r w:rsidRPr="00910ACE">
        <w:rPr>
          <w:rFonts w:ascii="Tahoma" w:hAnsi="Tahoma" w:cs="Tahoma"/>
          <w:color w:val="auto"/>
          <w:sz w:val="20"/>
          <w:szCs w:val="20"/>
        </w:rPr>
        <w:t>ÁFA  /</w:t>
      </w:r>
      <w:proofErr w:type="gramEnd"/>
      <w:r w:rsidRPr="00910ACE">
        <w:rPr>
          <w:rFonts w:ascii="Tahoma" w:hAnsi="Tahoma" w:cs="Tahoma"/>
          <w:color w:val="auto"/>
          <w:sz w:val="20"/>
          <w:szCs w:val="20"/>
        </w:rPr>
        <w:t xml:space="preserve"> év mértékű eszközhasználati díj</w:t>
      </w:r>
      <w:r w:rsidRPr="004B53C4">
        <w:rPr>
          <w:rFonts w:ascii="Tahoma" w:hAnsi="Tahoma" w:cs="Tahoma"/>
          <w:color w:val="auto"/>
          <w:sz w:val="20"/>
          <w:szCs w:val="20"/>
        </w:rPr>
        <w:t xml:space="preserve">at kell fizetnie a használatba adónak. Az eszközhasználati díjat a nyertes ajánlattevőnek tizenkét egyenlő részletben, minden hónap 10. napjáig kell átutalnia az E.ON Dél-dunántúli Áramhálózati Zrt </w:t>
      </w:r>
      <w:proofErr w:type="spellStart"/>
      <w:r w:rsidRPr="004B53C4">
        <w:rPr>
          <w:rFonts w:ascii="Tahoma" w:hAnsi="Tahoma" w:cs="Tahoma"/>
          <w:color w:val="auto"/>
          <w:sz w:val="20"/>
          <w:szCs w:val="20"/>
        </w:rPr>
        <w:t>UniCredit</w:t>
      </w:r>
      <w:proofErr w:type="spellEnd"/>
      <w:r w:rsidRPr="004B53C4">
        <w:rPr>
          <w:rFonts w:ascii="Tahoma" w:hAnsi="Tahoma" w:cs="Tahoma"/>
          <w:color w:val="auto"/>
          <w:sz w:val="20"/>
          <w:szCs w:val="20"/>
        </w:rPr>
        <w:t xml:space="preserve"> Bank Hungary Zrt-nél vezetett 10918001-00000005-</w:t>
      </w:r>
      <w:r w:rsidRPr="00111786">
        <w:rPr>
          <w:rFonts w:ascii="Tahoma" w:hAnsi="Tahoma" w:cs="Tahoma"/>
          <w:color w:val="auto"/>
          <w:sz w:val="20"/>
          <w:szCs w:val="20"/>
        </w:rPr>
        <w:t xml:space="preserve">08560046 számú bankszámlájára. Kérjük ezt a körülményt kifejezetten vegyék figyelembe az ajánlattételkor! </w:t>
      </w:r>
    </w:p>
    <w:p w14:paraId="6C528DCF" w14:textId="77777777" w:rsidR="00A32CB6" w:rsidRPr="00111786"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111786">
        <w:rPr>
          <w:rFonts w:ascii="Tahoma" w:hAnsi="Tahoma" w:cs="Tahoma"/>
          <w:color w:val="auto"/>
          <w:sz w:val="20"/>
          <w:szCs w:val="20"/>
        </w:rPr>
        <w:t>Ajánlattevőnek ajánlatában igazolást kell csatolnia az E.ON tulajdonát képező hálózaton feszültség alatti munkavégzésre vonatkozó jogosultságáról.</w:t>
      </w:r>
    </w:p>
    <w:p w14:paraId="36173BA1" w14:textId="77777777" w:rsidR="00A32CB6" w:rsidRPr="00910ACE" w:rsidRDefault="00A32CB6" w:rsidP="00A32CB6">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Ajánlattevőnek ajánlatában nyilatkozatot kell becsatolnia arról, hogy a szerződés teljesítése során cserére kerülő, veszélyes hulladéknak minősülő anyagok befogadásáról és saját költségen történő, jogszabályoknak megfelelő kezeléséről.</w:t>
      </w:r>
    </w:p>
    <w:p w14:paraId="34576C07" w14:textId="468F1388" w:rsidR="00FD47DE" w:rsidRPr="00910ACE" w:rsidRDefault="00A32CB6" w:rsidP="00FD47DE">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A nyertes ajánlattevőnek a szerződéskötés időpontjában rendelkeznie kell legalább 12.000.000 Ft/év összegű felelősségbiztosítással. Amennyiben a nyertes ajánlattevő a szerződéskötés időpontjában nem rendelkezik a fenti kritériumokkal rendelkező felelősségbiztosítással, abban az esetben az a szerződéskötéstől való visszalépést jelenti a Kbt. 131. § (4) bekezdése alapján és az ajánlatkérő a második legkedvezőbb ajánlattevővel köt szerződést. Ajánlattevőnek ajánlatában nyilatkoznia kell, hogy nyertessége esetén a szerződéskötés időpontjában a fenti felelősségbiztosítással rendelkezni fog.</w:t>
      </w:r>
    </w:p>
    <w:p w14:paraId="1ADFCA32" w14:textId="77777777" w:rsidR="00E755E2" w:rsidRPr="00910ACE" w:rsidRDefault="00E755E2" w:rsidP="00E755E2">
      <w:pPr>
        <w:pStyle w:val="Alaprtelmezett"/>
        <w:numPr>
          <w:ilvl w:val="1"/>
          <w:numId w:val="17"/>
        </w:numPr>
        <w:tabs>
          <w:tab w:val="left" w:pos="567"/>
        </w:tabs>
        <w:spacing w:after="120"/>
        <w:ind w:left="567" w:hanging="567"/>
        <w:jc w:val="both"/>
        <w:rPr>
          <w:rFonts w:ascii="Tahoma" w:hAnsi="Tahoma" w:cs="Tahoma"/>
          <w:color w:val="auto"/>
          <w:sz w:val="20"/>
          <w:szCs w:val="20"/>
        </w:rPr>
      </w:pPr>
      <w:r w:rsidRPr="00910ACE">
        <w:rPr>
          <w:rFonts w:ascii="Tahoma" w:hAnsi="Tahoma" w:cs="Tahoma"/>
          <w:color w:val="auto"/>
          <w:sz w:val="20"/>
          <w:szCs w:val="20"/>
        </w:rPr>
        <w:t xml:space="preserve">Szerződéskötés feltétele, hogy az ajánlati felhívás M2. alkalmassági követelményben felsorolt szakembernek szerepelnie kell a Magyar Mérnök Kamarai (www.mmk.hu) vagy a Magyar Építész Kamarai (www.mek.hu) névjegyzékben, melyet a szerződés teljes időtartama alatt biztosítani kell. </w:t>
      </w:r>
    </w:p>
    <w:p w14:paraId="165CAFD1" w14:textId="77777777" w:rsidR="00E755E2" w:rsidRPr="00910ACE" w:rsidRDefault="00E755E2" w:rsidP="00E755E2">
      <w:pPr>
        <w:pStyle w:val="Alaprtelmezett"/>
        <w:tabs>
          <w:tab w:val="left" w:pos="567"/>
        </w:tabs>
        <w:spacing w:after="120"/>
        <w:ind w:left="567"/>
        <w:jc w:val="both"/>
        <w:rPr>
          <w:rFonts w:ascii="Tahoma" w:hAnsi="Tahoma" w:cs="Tahoma"/>
          <w:color w:val="auto"/>
          <w:sz w:val="20"/>
          <w:szCs w:val="20"/>
        </w:rPr>
      </w:pPr>
      <w:r w:rsidRPr="00910ACE">
        <w:rPr>
          <w:rFonts w:ascii="Tahoma" w:hAnsi="Tahoma" w:cs="Tahoma"/>
          <w:color w:val="auto"/>
          <w:sz w:val="20"/>
          <w:szCs w:val="20"/>
        </w:rPr>
        <w:t xml:space="preserve">Ajánlattevőnek az ajánlat benyújtásakor nyilatkoznia kell arról, hogy nyertessége esetén az általa bemutatott szakembereket mely pozícióra kívánja megajánlani, továbbá nyilatkozzon arról, hogy a megajánlott szakember a kamarai nyilvántartásba vétellel a szerződés megkötéséig, illetőleg a szerződés teljes időtartama alatt rendelkezni fog, továbbá hogy a nyilvántartásba vétel elmaradása bármely szakember esetében Ajánlatkérő szerződéskötéstől való visszalépésének minősül a Kbt. 131. § (4) bekezdése alapján, melynek következtében a második legkedvezőbb ajánlatot nyújtóval köti meg Ajánlatkérő a szerződést. </w:t>
      </w:r>
    </w:p>
    <w:p w14:paraId="7CD19B9F" w14:textId="77777777" w:rsidR="00E755E2" w:rsidRPr="00910ACE" w:rsidRDefault="00E755E2" w:rsidP="00E755E2">
      <w:pPr>
        <w:pStyle w:val="Alaprtelmezett"/>
        <w:tabs>
          <w:tab w:val="left" w:pos="567"/>
        </w:tabs>
        <w:spacing w:after="120"/>
        <w:ind w:left="567"/>
        <w:jc w:val="both"/>
        <w:rPr>
          <w:rFonts w:ascii="Tahoma" w:hAnsi="Tahoma" w:cs="Tahoma"/>
          <w:color w:val="auto"/>
          <w:sz w:val="20"/>
          <w:szCs w:val="20"/>
        </w:rPr>
      </w:pPr>
      <w:r w:rsidRPr="00910ACE">
        <w:rPr>
          <w:rFonts w:ascii="Tahoma" w:hAnsi="Tahoma" w:cs="Tahoma"/>
          <w:color w:val="auto"/>
          <w:sz w:val="20"/>
          <w:szCs w:val="20"/>
        </w:rPr>
        <w:t xml:space="preserve">Ajánlatkérő az előírt jogosultságot a magyar letelepedésű szakember esetében a Magyar Mérnöki Kamara, a Magyar Építészeti Kamara honlapjáról ellenőrzi, ezért kéri, hogy a szakmai önéletrajzban a szakértő tüntesse fel a szakember kamarai nyilvántartási számát (amennyiben már rendelkezik kamarai regisztrációval) és a jogosultság megszerzésének időpontját. Ha a szakember, így különösen a más tagállamban jogosultságot szerzett szakember a nyilvántartásban az ajánlattétel időpontjában nem szerepel, akkor ajánlattevő nyertességének kihirdetését követően a regisztrációt igazoló okirat magyar nyelvű fordításának másolati példányát kérjük benyújtani. </w:t>
      </w:r>
    </w:p>
    <w:p w14:paraId="18D80889" w14:textId="77777777" w:rsidR="00A32CB6" w:rsidRPr="00910ACE" w:rsidRDefault="00A32CB6" w:rsidP="00A32CB6">
      <w:pPr>
        <w:pStyle w:val="Alaprtelmezett"/>
        <w:numPr>
          <w:ilvl w:val="0"/>
          <w:numId w:val="17"/>
        </w:numPr>
        <w:tabs>
          <w:tab w:val="clear" w:pos="708"/>
          <w:tab w:val="left" w:pos="567"/>
        </w:tabs>
        <w:spacing w:after="120"/>
        <w:ind w:left="0" w:firstLine="0"/>
        <w:jc w:val="both"/>
        <w:rPr>
          <w:rFonts w:ascii="Tahoma" w:hAnsi="Tahoma" w:cs="Tahoma"/>
          <w:color w:val="auto"/>
          <w:sz w:val="20"/>
          <w:szCs w:val="20"/>
        </w:rPr>
      </w:pPr>
      <w:r w:rsidRPr="00910ACE">
        <w:rPr>
          <w:rFonts w:ascii="Tahoma" w:hAnsi="Tahoma" w:cs="Tahoma"/>
          <w:b/>
          <w:color w:val="auto"/>
          <w:sz w:val="20"/>
          <w:szCs w:val="20"/>
        </w:rPr>
        <w:t>TÁJÉKOZTATÁST NYÚJTÓ SZERVEZETEK</w:t>
      </w:r>
    </w:p>
    <w:p w14:paraId="32CC27E4" w14:textId="77777777" w:rsidR="00A32CB6" w:rsidRPr="00910ACE"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r w:rsidRPr="00910ACE">
        <w:rPr>
          <w:rFonts w:ascii="Tahoma" w:hAnsi="Tahoma" w:cs="Tahoma"/>
          <w:color w:val="auto"/>
          <w:sz w:val="20"/>
          <w:szCs w:val="20"/>
        </w:rPr>
        <w:t>A Kbt. 73. § (4) bekezdés alapján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5D23318A" w14:textId="1DDA1311" w:rsidR="00A32CB6" w:rsidRPr="004A2F13" w:rsidRDefault="00A32CB6" w:rsidP="00A32CB6">
      <w:pPr>
        <w:pStyle w:val="Alaprtelmezett"/>
        <w:numPr>
          <w:ilvl w:val="1"/>
          <w:numId w:val="17"/>
        </w:numPr>
        <w:tabs>
          <w:tab w:val="clear" w:pos="708"/>
        </w:tabs>
        <w:spacing w:after="120"/>
        <w:ind w:left="567" w:hanging="567"/>
        <w:jc w:val="both"/>
        <w:rPr>
          <w:rFonts w:ascii="Tahoma" w:eastAsia="Calibri" w:hAnsi="Tahoma" w:cs="Tahoma"/>
          <w:color w:val="auto"/>
          <w:kern w:val="1"/>
          <w:sz w:val="20"/>
          <w:szCs w:val="20"/>
          <w:lang w:eastAsia="zh-CN"/>
        </w:rPr>
      </w:pPr>
      <w:r w:rsidRPr="00910ACE">
        <w:rPr>
          <w:rFonts w:ascii="Tahoma" w:hAnsi="Tahoma" w:cs="Tahoma"/>
          <w:color w:val="auto"/>
          <w:sz w:val="20"/>
          <w:szCs w:val="20"/>
        </w:rPr>
        <w:t xml:space="preserve">A Kbt. 73. § (5) bekezdés alapján az ajánlatkérő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w:t>
      </w:r>
      <w:proofErr w:type="spellStart"/>
      <w:r w:rsidRPr="00910ACE">
        <w:rPr>
          <w:rFonts w:ascii="Tahoma" w:hAnsi="Tahoma" w:cs="Tahoma"/>
          <w:color w:val="auto"/>
          <w:sz w:val="20"/>
          <w:szCs w:val="20"/>
        </w:rPr>
        <w:t>közbeszerzési</w:t>
      </w:r>
      <w:proofErr w:type="spellEnd"/>
      <w:r w:rsidRPr="00910ACE">
        <w:rPr>
          <w:rFonts w:ascii="Tahoma" w:hAnsi="Tahoma" w:cs="Tahoma"/>
          <w:color w:val="auto"/>
          <w:sz w:val="20"/>
          <w:szCs w:val="20"/>
        </w:rPr>
        <w:t xml:space="preserve"> eljárásban külön információk feltüntetését előírni az ajánlatban, csak azt ellenőrzi, hogy az ajánlatban feltüntetett információk nem mondanak-e ellent a Kbt. 73. § (4) bekezdés szerinti követelményeknek.</w:t>
      </w:r>
    </w:p>
    <w:p w14:paraId="521A2AC6" w14:textId="50E7BF3A" w:rsidR="00B939A8" w:rsidRPr="00910ACE" w:rsidRDefault="00B939A8" w:rsidP="00B939A8">
      <w:pPr>
        <w:pStyle w:val="Alaprtelmezett"/>
        <w:tabs>
          <w:tab w:val="clear" w:pos="708"/>
        </w:tabs>
        <w:spacing w:after="120"/>
        <w:ind w:left="567"/>
        <w:jc w:val="both"/>
        <w:rPr>
          <w:rFonts w:ascii="Tahoma" w:hAnsi="Tahoma" w:cs="Tahoma"/>
          <w:color w:val="auto"/>
          <w:sz w:val="20"/>
          <w:szCs w:val="20"/>
        </w:rPr>
      </w:pPr>
    </w:p>
    <w:p w14:paraId="659FF0FB" w14:textId="43ECB004" w:rsidR="00B939A8" w:rsidRPr="00111786" w:rsidRDefault="00B939A8" w:rsidP="00B939A8">
      <w:pPr>
        <w:pStyle w:val="Alaprtelmezett"/>
        <w:tabs>
          <w:tab w:val="clear" w:pos="708"/>
        </w:tabs>
        <w:spacing w:after="120"/>
        <w:ind w:left="567"/>
        <w:jc w:val="both"/>
        <w:rPr>
          <w:rFonts w:ascii="Tahoma" w:hAnsi="Tahoma" w:cs="Tahoma"/>
          <w:color w:val="auto"/>
          <w:sz w:val="20"/>
          <w:szCs w:val="20"/>
        </w:rPr>
      </w:pPr>
    </w:p>
    <w:p w14:paraId="2A306190" w14:textId="77777777" w:rsidR="00FD47DE" w:rsidRPr="00910ACE" w:rsidRDefault="00FD47DE" w:rsidP="00FD47DE">
      <w:pPr>
        <w:jc w:val="center"/>
        <w:rPr>
          <w:rFonts w:ascii="Tahoma" w:eastAsiaTheme="minorHAnsi" w:hAnsi="Tahoma" w:cs="Tahoma"/>
          <w:b/>
          <w:sz w:val="20"/>
          <w:szCs w:val="20"/>
          <w:u w:val="single"/>
        </w:rPr>
      </w:pPr>
      <w:r w:rsidRPr="00910ACE">
        <w:rPr>
          <w:rFonts w:ascii="Tahoma" w:hAnsi="Tahoma" w:cs="Tahoma"/>
          <w:b/>
          <w:sz w:val="20"/>
          <w:szCs w:val="20"/>
          <w:u w:val="single"/>
        </w:rPr>
        <w:t>Országos illetékességű szervezetek</w:t>
      </w:r>
    </w:p>
    <w:p w14:paraId="1D1B9068" w14:textId="77777777" w:rsidR="00FD47DE" w:rsidRPr="00910ACE" w:rsidRDefault="00FD47DE" w:rsidP="00FD47DE">
      <w:pPr>
        <w:jc w:val="both"/>
        <w:rPr>
          <w:rFonts w:ascii="Tahoma" w:hAnsi="Tahoma" w:cs="Tahoma"/>
          <w:sz w:val="20"/>
          <w:szCs w:val="20"/>
          <w:u w:val="single"/>
        </w:rPr>
      </w:pPr>
      <w:r w:rsidRPr="00910ACE">
        <w:rPr>
          <w:rFonts w:ascii="Tahoma" w:hAnsi="Tahoma" w:cs="Tahoma"/>
          <w:sz w:val="20"/>
          <w:szCs w:val="20"/>
          <w:u w:val="single"/>
        </w:rPr>
        <w:t xml:space="preserve">Munkajogi: </w:t>
      </w:r>
    </w:p>
    <w:p w14:paraId="457F9702" w14:textId="77777777" w:rsidR="00FD47DE" w:rsidRPr="004D6486" w:rsidRDefault="00FD47DE" w:rsidP="00FD47DE">
      <w:pPr>
        <w:rPr>
          <w:rFonts w:ascii="Tahoma" w:hAnsi="Tahoma" w:cs="Tahoma"/>
          <w:sz w:val="20"/>
          <w:szCs w:val="20"/>
        </w:rPr>
      </w:pPr>
      <w:r w:rsidRPr="00910ACE">
        <w:rPr>
          <w:rFonts w:ascii="Tahoma" w:hAnsi="Tahoma" w:cs="Tahoma"/>
          <w:b/>
          <w:bCs/>
          <w:sz w:val="20"/>
          <w:szCs w:val="20"/>
          <w:shd w:val="clear" w:color="auto" w:fill="FFFFFF"/>
        </w:rPr>
        <w:t>Pénzügyminisztérium</w:t>
      </w:r>
      <w:r w:rsidRPr="00910ACE">
        <w:rPr>
          <w:rFonts w:ascii="Tahoma" w:hAnsi="Tahoma" w:cs="Tahoma"/>
          <w:b/>
          <w:bCs/>
          <w:sz w:val="20"/>
          <w:szCs w:val="20"/>
          <w:shd w:val="clear" w:color="auto" w:fill="FFFFFF"/>
        </w:rPr>
        <w:br/>
        <w:t>Munkavédelmi Főosztály</w:t>
      </w:r>
      <w:r w:rsidRPr="00910ACE">
        <w:rPr>
          <w:rFonts w:ascii="Tahoma" w:hAnsi="Tahoma" w:cs="Tahoma"/>
          <w:b/>
          <w:bCs/>
          <w:sz w:val="20"/>
          <w:szCs w:val="20"/>
          <w:shd w:val="clear" w:color="auto" w:fill="FFFFFF"/>
        </w:rPr>
        <w:br/>
      </w:r>
      <w:r w:rsidRPr="00910ACE">
        <w:rPr>
          <w:rFonts w:ascii="Tahoma" w:hAnsi="Tahoma" w:cs="Tahoma"/>
          <w:bCs/>
          <w:sz w:val="20"/>
          <w:szCs w:val="20"/>
          <w:shd w:val="clear" w:color="auto" w:fill="FFFFFF"/>
        </w:rPr>
        <w:t>1054 Budapest, Kálmán Imre u. 2.</w:t>
      </w:r>
      <w:r w:rsidRPr="00910ACE">
        <w:rPr>
          <w:rFonts w:ascii="Tahoma" w:hAnsi="Tahoma" w:cs="Tahoma"/>
          <w:bCs/>
          <w:sz w:val="20"/>
          <w:szCs w:val="20"/>
          <w:shd w:val="clear" w:color="auto" w:fill="FFFFFF"/>
        </w:rPr>
        <w:br/>
        <w:t>Postacím: 1369 Budapest, Pf.: 481.</w:t>
      </w:r>
      <w:r w:rsidRPr="00910ACE">
        <w:rPr>
          <w:rFonts w:ascii="Tahoma" w:hAnsi="Tahoma" w:cs="Tahoma"/>
          <w:bCs/>
          <w:sz w:val="20"/>
          <w:szCs w:val="20"/>
          <w:shd w:val="clear" w:color="auto" w:fill="FFFFFF"/>
        </w:rPr>
        <w:br/>
        <w:t>Telefon: +36 (80)</w:t>
      </w:r>
      <w:r w:rsidRPr="00910ACE">
        <w:rPr>
          <w:rFonts w:ascii="Tahoma" w:hAnsi="Tahoma" w:cs="Tahoma"/>
          <w:bCs/>
          <w:sz w:val="20"/>
          <w:szCs w:val="20"/>
        </w:rPr>
        <w:t xml:space="preserve"> 2</w:t>
      </w:r>
      <w:r w:rsidRPr="00910ACE">
        <w:rPr>
          <w:rFonts w:ascii="Tahoma" w:hAnsi="Tahoma" w:cs="Tahoma"/>
          <w:bCs/>
          <w:sz w:val="20"/>
          <w:szCs w:val="20"/>
          <w:shd w:val="clear" w:color="auto" w:fill="FFFFFF"/>
        </w:rPr>
        <w:t>04-292; +36 (1) 896-3002</w:t>
      </w:r>
      <w:r w:rsidRPr="00910ACE">
        <w:rPr>
          <w:rFonts w:ascii="Tahoma" w:hAnsi="Tahoma" w:cs="Tahoma"/>
          <w:bCs/>
          <w:sz w:val="20"/>
          <w:szCs w:val="20"/>
          <w:shd w:val="clear" w:color="auto" w:fill="FFFFFF"/>
        </w:rPr>
        <w:br/>
        <w:t>Fax: +36 (1) 795-0884</w:t>
      </w:r>
      <w:r w:rsidRPr="00910ACE">
        <w:rPr>
          <w:rFonts w:ascii="Tahoma" w:hAnsi="Tahoma" w:cs="Tahoma"/>
          <w:bCs/>
          <w:sz w:val="20"/>
          <w:szCs w:val="20"/>
          <w:shd w:val="clear" w:color="auto" w:fill="FFFFFF"/>
        </w:rPr>
        <w:br/>
        <w:t>Email: </w:t>
      </w:r>
      <w:hyperlink r:id="rId11" w:history="1">
        <w:r w:rsidRPr="006D4996">
          <w:rPr>
            <w:rStyle w:val="Hiperhivatkozs"/>
            <w:rFonts w:ascii="Tahoma" w:hAnsi="Tahoma" w:cs="Tahoma"/>
            <w:bCs/>
            <w:color w:val="auto"/>
            <w:sz w:val="20"/>
            <w:szCs w:val="20"/>
            <w:shd w:val="clear" w:color="auto" w:fill="FFFFFF"/>
          </w:rPr>
          <w:t>munkavedelmi-foo@pm.gov.hu</w:t>
        </w:r>
      </w:hyperlink>
      <w:r w:rsidRPr="00910ACE">
        <w:rPr>
          <w:rFonts w:ascii="Tahoma" w:hAnsi="Tahoma" w:cs="Tahoma"/>
          <w:bCs/>
          <w:sz w:val="20"/>
          <w:szCs w:val="20"/>
        </w:rPr>
        <w:br/>
      </w:r>
      <w:r w:rsidRPr="00111786">
        <w:rPr>
          <w:rFonts w:ascii="Tahoma" w:hAnsi="Tahoma" w:cs="Tahoma"/>
          <w:bCs/>
          <w:sz w:val="20"/>
          <w:szCs w:val="20"/>
          <w:shd w:val="clear" w:color="auto" w:fill="FFFFFF"/>
        </w:rPr>
        <w:br/>
        <w:t>Egyéb elérhetőségek:</w:t>
      </w:r>
      <w:r w:rsidRPr="00111786">
        <w:rPr>
          <w:rFonts w:ascii="Tahoma" w:hAnsi="Tahoma" w:cs="Tahoma"/>
          <w:bCs/>
          <w:sz w:val="20"/>
          <w:szCs w:val="20"/>
          <w:shd w:val="clear" w:color="auto" w:fill="FFFFFF"/>
        </w:rPr>
        <w:br/>
      </w:r>
      <w:r w:rsidRPr="00111786">
        <w:rPr>
          <w:rFonts w:ascii="Tahoma" w:hAnsi="Tahoma" w:cs="Tahoma"/>
          <w:bCs/>
          <w:sz w:val="20"/>
          <w:szCs w:val="20"/>
          <w:shd w:val="clear" w:color="auto" w:fill="FFFFFF"/>
        </w:rPr>
        <w:br/>
        <w:t>Munkavédelmi Tanácsadó Szolgálat:</w:t>
      </w:r>
      <w:r w:rsidRPr="00111786">
        <w:rPr>
          <w:rFonts w:ascii="Tahoma" w:hAnsi="Tahoma" w:cs="Tahoma"/>
          <w:bCs/>
          <w:sz w:val="20"/>
          <w:szCs w:val="20"/>
          <w:shd w:val="clear" w:color="auto" w:fill="FFFFFF"/>
        </w:rPr>
        <w:br/>
      </w:r>
      <w:hyperlink r:id="rId12" w:history="1">
        <w:r w:rsidRPr="006D4996">
          <w:rPr>
            <w:rStyle w:val="Hiperhivatkozs"/>
            <w:rFonts w:ascii="Tahoma" w:hAnsi="Tahoma" w:cs="Tahoma"/>
            <w:bCs/>
            <w:color w:val="auto"/>
            <w:sz w:val="20"/>
            <w:szCs w:val="20"/>
            <w:shd w:val="clear" w:color="auto" w:fill="FFFFFF"/>
          </w:rPr>
          <w:t>munkavedelem-info@ngm.gov.hu</w:t>
        </w:r>
      </w:hyperlink>
      <w:r w:rsidRPr="00910ACE">
        <w:rPr>
          <w:rFonts w:ascii="Tahoma" w:hAnsi="Tahoma" w:cs="Tahoma"/>
          <w:bCs/>
          <w:sz w:val="20"/>
          <w:szCs w:val="20"/>
          <w:shd w:val="clear" w:color="auto" w:fill="FFFFFF"/>
        </w:rPr>
        <w:br/>
      </w:r>
      <w:r w:rsidRPr="00111786">
        <w:rPr>
          <w:rFonts w:ascii="Tahoma" w:hAnsi="Tahoma" w:cs="Tahoma"/>
          <w:bCs/>
          <w:sz w:val="20"/>
          <w:szCs w:val="20"/>
          <w:shd w:val="clear" w:color="auto" w:fill="FFFFFF"/>
        </w:rPr>
        <w:t>Ingyenes (zöld) telefonszáma: +36 (80) 204-292</w:t>
      </w:r>
    </w:p>
    <w:p w14:paraId="4AD10E87" w14:textId="77777777" w:rsidR="00FD47DE" w:rsidRPr="00910ACE" w:rsidRDefault="00FD47DE" w:rsidP="00FD47DE">
      <w:pPr>
        <w:rPr>
          <w:rFonts w:ascii="Tahoma" w:hAnsi="Tahoma" w:cs="Tahoma"/>
          <w:bCs/>
          <w:sz w:val="20"/>
          <w:szCs w:val="20"/>
          <w:shd w:val="clear" w:color="auto" w:fill="FFFFFF"/>
        </w:rPr>
      </w:pPr>
      <w:r w:rsidRPr="00910ACE">
        <w:rPr>
          <w:rFonts w:ascii="Tahoma" w:hAnsi="Tahoma" w:cs="Tahoma"/>
          <w:b/>
          <w:bCs/>
          <w:sz w:val="20"/>
          <w:szCs w:val="20"/>
          <w:shd w:val="clear" w:color="auto" w:fill="FFFFFF"/>
        </w:rPr>
        <w:t>Pénzügyminisztérium</w:t>
      </w:r>
      <w:r w:rsidRPr="00910ACE">
        <w:rPr>
          <w:rFonts w:ascii="Tahoma" w:hAnsi="Tahoma" w:cs="Tahoma"/>
          <w:b/>
          <w:bCs/>
          <w:sz w:val="20"/>
          <w:szCs w:val="20"/>
          <w:shd w:val="clear" w:color="auto" w:fill="FFFFFF"/>
        </w:rPr>
        <w:br/>
        <w:t>Foglalkoztatás-felügyeleti Főosztály</w:t>
      </w:r>
      <w:r w:rsidRPr="00910ACE">
        <w:rPr>
          <w:rFonts w:ascii="Tahoma" w:hAnsi="Tahoma" w:cs="Tahoma"/>
          <w:b/>
          <w:bCs/>
          <w:sz w:val="20"/>
          <w:szCs w:val="20"/>
          <w:shd w:val="clear" w:color="auto" w:fill="FFFFFF"/>
        </w:rPr>
        <w:br/>
      </w:r>
      <w:r w:rsidRPr="00910ACE">
        <w:rPr>
          <w:rFonts w:ascii="Tahoma" w:hAnsi="Tahoma" w:cs="Tahoma"/>
          <w:bCs/>
          <w:sz w:val="20"/>
          <w:szCs w:val="20"/>
          <w:shd w:val="clear" w:color="auto" w:fill="FFFFFF"/>
        </w:rPr>
        <w:t>1054 Budapest, Kálmán Imre u. 2.</w:t>
      </w:r>
      <w:r w:rsidRPr="00910ACE">
        <w:rPr>
          <w:rFonts w:ascii="Tahoma" w:hAnsi="Tahoma" w:cs="Tahoma"/>
          <w:bCs/>
          <w:sz w:val="20"/>
          <w:szCs w:val="20"/>
          <w:shd w:val="clear" w:color="auto" w:fill="FFFFFF"/>
        </w:rPr>
        <w:br/>
        <w:t>Postacím: 1369 Budapest, Pf.: 481.</w:t>
      </w:r>
      <w:r w:rsidRPr="00910ACE">
        <w:rPr>
          <w:rFonts w:ascii="Tahoma" w:hAnsi="Tahoma" w:cs="Tahoma"/>
          <w:bCs/>
          <w:sz w:val="20"/>
          <w:szCs w:val="20"/>
          <w:shd w:val="clear" w:color="auto" w:fill="FFFFFF"/>
        </w:rPr>
        <w:br/>
        <w:t>Telefon: +36 (1) 896-2902</w:t>
      </w:r>
      <w:r w:rsidRPr="00910ACE">
        <w:rPr>
          <w:rFonts w:ascii="Tahoma" w:hAnsi="Tahoma" w:cs="Tahoma"/>
          <w:bCs/>
          <w:sz w:val="20"/>
          <w:szCs w:val="20"/>
          <w:shd w:val="clear" w:color="auto" w:fill="FFFFFF"/>
        </w:rPr>
        <w:br/>
        <w:t>Fax: +36 (1) 795-0880</w:t>
      </w:r>
      <w:r w:rsidRPr="00910ACE">
        <w:rPr>
          <w:rFonts w:ascii="Tahoma" w:hAnsi="Tahoma" w:cs="Tahoma"/>
          <w:bCs/>
          <w:sz w:val="20"/>
          <w:szCs w:val="20"/>
          <w:shd w:val="clear" w:color="auto" w:fill="FFFFFF"/>
        </w:rPr>
        <w:br/>
        <w:t>Email: </w:t>
      </w:r>
      <w:hyperlink r:id="rId13" w:history="1">
        <w:r w:rsidRPr="006D4996">
          <w:rPr>
            <w:rStyle w:val="Hiperhivatkozs"/>
            <w:rFonts w:ascii="Tahoma" w:hAnsi="Tahoma" w:cs="Tahoma"/>
            <w:bCs/>
            <w:color w:val="auto"/>
            <w:sz w:val="20"/>
            <w:szCs w:val="20"/>
            <w:shd w:val="clear" w:color="auto" w:fill="FFFFFF"/>
          </w:rPr>
          <w:t>foglalkoztatas.felugyeleti-foo@pm.gov.hu</w:t>
        </w:r>
      </w:hyperlink>
    </w:p>
    <w:p w14:paraId="512732F9" w14:textId="77777777" w:rsidR="00FD47DE" w:rsidRPr="00910ACE" w:rsidRDefault="00FD47DE" w:rsidP="00FD47DE">
      <w:pPr>
        <w:rPr>
          <w:rFonts w:ascii="Tahoma" w:hAnsi="Tahoma" w:cs="Tahoma"/>
          <w:bCs/>
          <w:sz w:val="20"/>
          <w:szCs w:val="20"/>
          <w:shd w:val="clear" w:color="auto" w:fill="FFFFFF"/>
        </w:rPr>
      </w:pPr>
      <w:r w:rsidRPr="00111786">
        <w:rPr>
          <w:rFonts w:ascii="Tahoma" w:hAnsi="Tahoma" w:cs="Tahoma"/>
          <w:bCs/>
          <w:sz w:val="20"/>
          <w:szCs w:val="20"/>
          <w:shd w:val="clear" w:color="auto" w:fill="FFFFFF"/>
        </w:rPr>
        <w:br/>
      </w:r>
      <w:r w:rsidRPr="00910ACE">
        <w:rPr>
          <w:rFonts w:ascii="Tahoma" w:hAnsi="Tahoma" w:cs="Tahoma"/>
          <w:b/>
          <w:sz w:val="20"/>
          <w:szCs w:val="20"/>
          <w:shd w:val="clear" w:color="auto" w:fill="FFFFFF"/>
        </w:rPr>
        <w:t>Nemzeti Adó- és Vámhivatal</w:t>
      </w:r>
    </w:p>
    <w:p w14:paraId="67DB63CE" w14:textId="77777777" w:rsidR="00FD47DE" w:rsidRPr="00910ACE" w:rsidRDefault="00FD47DE" w:rsidP="00FD47DE">
      <w:pPr>
        <w:rPr>
          <w:rFonts w:ascii="Tahoma" w:hAnsi="Tahoma" w:cs="Tahoma"/>
          <w:sz w:val="20"/>
          <w:szCs w:val="20"/>
          <w:shd w:val="clear" w:color="auto" w:fill="FFFFFF"/>
        </w:rPr>
      </w:pPr>
      <w:r w:rsidRPr="00910ACE">
        <w:rPr>
          <w:rFonts w:ascii="Tahoma" w:hAnsi="Tahoma" w:cs="Tahoma"/>
          <w:sz w:val="20"/>
          <w:szCs w:val="20"/>
          <w:shd w:val="clear" w:color="auto" w:fill="FFFFFF"/>
        </w:rPr>
        <w:t xml:space="preserve">1054 Budapest, Széchenyi u. 2. </w:t>
      </w:r>
      <w:r w:rsidRPr="00910ACE">
        <w:rPr>
          <w:rFonts w:ascii="Tahoma" w:hAnsi="Tahoma" w:cs="Tahoma"/>
          <w:sz w:val="20"/>
          <w:szCs w:val="20"/>
          <w:shd w:val="clear" w:color="auto" w:fill="FFFFFF"/>
        </w:rPr>
        <w:br/>
        <w:t>Postacím: 1373 Budapest, Pf. 561.</w:t>
      </w:r>
      <w:r w:rsidRPr="00910ACE">
        <w:rPr>
          <w:rFonts w:ascii="Tahoma" w:hAnsi="Tahoma" w:cs="Tahoma"/>
          <w:sz w:val="20"/>
          <w:szCs w:val="20"/>
          <w:shd w:val="clear" w:color="auto" w:fill="FFFFFF"/>
        </w:rPr>
        <w:br/>
        <w:t>tel: +36 (1) 428-5100</w:t>
      </w:r>
      <w:r w:rsidRPr="00910ACE">
        <w:rPr>
          <w:rFonts w:ascii="Tahoma" w:hAnsi="Tahoma" w:cs="Tahoma"/>
          <w:sz w:val="20"/>
          <w:szCs w:val="20"/>
          <w:shd w:val="clear" w:color="auto" w:fill="FFFFFF"/>
        </w:rPr>
        <w:br/>
        <w:t>fax: +36 (1) 428-5509</w:t>
      </w:r>
      <w:r w:rsidRPr="00910ACE">
        <w:rPr>
          <w:rFonts w:ascii="Tahoma" w:hAnsi="Tahoma" w:cs="Tahoma"/>
          <w:sz w:val="20"/>
          <w:szCs w:val="20"/>
          <w:shd w:val="clear" w:color="auto" w:fill="FFFFFF"/>
        </w:rPr>
        <w:br/>
        <w:t xml:space="preserve">e-mail: </w:t>
      </w:r>
      <w:hyperlink r:id="rId14" w:history="1">
        <w:r w:rsidRPr="006D4996">
          <w:rPr>
            <w:rStyle w:val="Hiperhivatkozs"/>
            <w:rFonts w:ascii="Tahoma" w:hAnsi="Tahoma" w:cs="Tahoma"/>
            <w:sz w:val="20"/>
            <w:szCs w:val="20"/>
            <w:shd w:val="clear" w:color="auto" w:fill="FFFFFF"/>
          </w:rPr>
          <w:t>nav_kozpont@nav.gov</w:t>
        </w:r>
        <w:r w:rsidRPr="004B53C4">
          <w:rPr>
            <w:rStyle w:val="Hiperhivatkozs"/>
            <w:rFonts w:ascii="Tahoma" w:hAnsi="Tahoma" w:cs="Tahoma"/>
            <w:sz w:val="20"/>
            <w:szCs w:val="20"/>
            <w:shd w:val="clear" w:color="auto" w:fill="FFFFFF"/>
          </w:rPr>
          <w:t>.hu</w:t>
        </w:r>
      </w:hyperlink>
    </w:p>
    <w:p w14:paraId="6690BE82" w14:textId="77777777" w:rsidR="00FD47DE" w:rsidRPr="00111786" w:rsidRDefault="00FD47DE" w:rsidP="00FD47DE">
      <w:pPr>
        <w:jc w:val="both"/>
        <w:rPr>
          <w:rFonts w:ascii="Tahoma" w:hAnsi="Tahoma" w:cs="Tahoma"/>
          <w:sz w:val="20"/>
          <w:szCs w:val="20"/>
          <w:u w:val="single"/>
        </w:rPr>
      </w:pPr>
      <w:r w:rsidRPr="00111786">
        <w:rPr>
          <w:rFonts w:ascii="Tahoma" w:hAnsi="Tahoma" w:cs="Tahoma"/>
          <w:sz w:val="20"/>
          <w:szCs w:val="20"/>
          <w:u w:val="single"/>
        </w:rPr>
        <w:t>Környezetvédelmi:</w:t>
      </w:r>
    </w:p>
    <w:p w14:paraId="59E977E9" w14:textId="77777777" w:rsidR="00FD47DE" w:rsidRPr="00910ACE" w:rsidRDefault="00FD47DE" w:rsidP="00FD47DE">
      <w:pPr>
        <w:spacing w:after="0"/>
        <w:rPr>
          <w:rFonts w:ascii="Tahoma" w:hAnsi="Tahoma" w:cs="Tahoma"/>
          <w:b/>
          <w:sz w:val="20"/>
          <w:szCs w:val="20"/>
          <w:shd w:val="clear" w:color="auto" w:fill="FFFFFF"/>
        </w:rPr>
      </w:pPr>
      <w:r w:rsidRPr="00910ACE">
        <w:rPr>
          <w:rFonts w:ascii="Tahoma" w:hAnsi="Tahoma" w:cs="Tahoma"/>
          <w:b/>
          <w:sz w:val="20"/>
          <w:szCs w:val="20"/>
          <w:shd w:val="clear" w:color="auto" w:fill="FFFFFF"/>
        </w:rPr>
        <w:t>Agrárminisztérium</w:t>
      </w:r>
    </w:p>
    <w:p w14:paraId="6CAA1B0E" w14:textId="77777777" w:rsidR="00FD47DE" w:rsidRPr="00910ACE" w:rsidRDefault="00FD47DE" w:rsidP="00FD47DE">
      <w:pPr>
        <w:spacing w:after="0"/>
        <w:rPr>
          <w:rFonts w:ascii="Tahoma" w:hAnsi="Tahoma" w:cs="Tahoma"/>
          <w:b/>
          <w:sz w:val="20"/>
          <w:szCs w:val="20"/>
          <w:shd w:val="clear" w:color="auto" w:fill="FFFFFF"/>
        </w:rPr>
      </w:pPr>
      <w:r w:rsidRPr="00910ACE">
        <w:rPr>
          <w:rFonts w:ascii="Tahoma" w:hAnsi="Tahoma" w:cs="Tahoma"/>
          <w:b/>
          <w:sz w:val="20"/>
          <w:szCs w:val="20"/>
          <w:shd w:val="clear" w:color="auto" w:fill="FFFFFF"/>
        </w:rPr>
        <w:t>Környezetügyért Felelős Államtitkárság</w:t>
      </w:r>
    </w:p>
    <w:p w14:paraId="54DCDA20" w14:textId="77777777" w:rsidR="00FD47DE" w:rsidRPr="00910ACE" w:rsidRDefault="00FD47DE" w:rsidP="00FD47DE">
      <w:pPr>
        <w:spacing w:after="0"/>
        <w:rPr>
          <w:rFonts w:ascii="Tahoma" w:hAnsi="Tahoma" w:cs="Tahoma"/>
          <w:sz w:val="20"/>
          <w:szCs w:val="20"/>
          <w:shd w:val="clear" w:color="auto" w:fill="FFFFFF"/>
        </w:rPr>
      </w:pPr>
      <w:r w:rsidRPr="00910ACE">
        <w:rPr>
          <w:rFonts w:ascii="Tahoma" w:hAnsi="Tahoma" w:cs="Tahoma"/>
          <w:sz w:val="20"/>
          <w:szCs w:val="20"/>
          <w:shd w:val="clear" w:color="auto" w:fill="FFFFFF"/>
        </w:rPr>
        <w:t>1055 Budapest, Kossuth Lajos tér 11.</w:t>
      </w:r>
    </w:p>
    <w:p w14:paraId="37A8E926" w14:textId="77777777" w:rsidR="00FD47DE" w:rsidRPr="00910ACE" w:rsidRDefault="00FD47DE" w:rsidP="00FD47DE">
      <w:pPr>
        <w:spacing w:after="0"/>
        <w:rPr>
          <w:rFonts w:ascii="Tahoma" w:hAnsi="Tahoma" w:cs="Tahoma"/>
          <w:sz w:val="20"/>
          <w:szCs w:val="20"/>
          <w:shd w:val="clear" w:color="auto" w:fill="FFFFFF"/>
        </w:rPr>
      </w:pPr>
      <w:r w:rsidRPr="00910ACE">
        <w:rPr>
          <w:rFonts w:ascii="Tahoma" w:hAnsi="Tahoma" w:cs="Tahoma"/>
          <w:sz w:val="20"/>
          <w:szCs w:val="20"/>
          <w:shd w:val="clear" w:color="auto" w:fill="FFFFFF"/>
        </w:rPr>
        <w:t xml:space="preserve">Postai cím: 1860 Budapest, Pf. 1. </w:t>
      </w:r>
    </w:p>
    <w:p w14:paraId="66052361" w14:textId="77777777" w:rsidR="00FD47DE" w:rsidRPr="00910ACE" w:rsidRDefault="00FD47DE" w:rsidP="00FD47DE">
      <w:pPr>
        <w:spacing w:after="0"/>
        <w:rPr>
          <w:rFonts w:ascii="Tahoma" w:hAnsi="Tahoma" w:cs="Tahoma"/>
          <w:sz w:val="20"/>
          <w:szCs w:val="20"/>
          <w:shd w:val="clear" w:color="auto" w:fill="FFFFFF"/>
        </w:rPr>
      </w:pPr>
      <w:r w:rsidRPr="00910ACE">
        <w:rPr>
          <w:rFonts w:ascii="Tahoma" w:hAnsi="Tahoma" w:cs="Tahoma"/>
          <w:sz w:val="20"/>
          <w:szCs w:val="20"/>
          <w:shd w:val="clear" w:color="auto" w:fill="FFFFFF"/>
        </w:rPr>
        <w:t>Telefon: +36 (1) 795 2000</w:t>
      </w:r>
    </w:p>
    <w:p w14:paraId="6E2B3280" w14:textId="77777777" w:rsidR="00FD47DE" w:rsidRPr="00910ACE" w:rsidRDefault="00FD47DE" w:rsidP="00FD47DE">
      <w:pPr>
        <w:spacing w:after="0"/>
        <w:rPr>
          <w:rFonts w:ascii="Tahoma" w:hAnsi="Tahoma" w:cs="Tahoma"/>
          <w:sz w:val="20"/>
          <w:szCs w:val="20"/>
          <w:shd w:val="clear" w:color="auto" w:fill="FFFFFF"/>
        </w:rPr>
      </w:pPr>
      <w:r w:rsidRPr="00910ACE">
        <w:rPr>
          <w:rFonts w:ascii="Tahoma" w:hAnsi="Tahoma" w:cs="Tahoma"/>
          <w:sz w:val="20"/>
          <w:szCs w:val="20"/>
          <w:shd w:val="clear" w:color="auto" w:fill="FFFFFF"/>
        </w:rPr>
        <w:t>Telefax: +36 (1) 795 0200</w:t>
      </w:r>
    </w:p>
    <w:p w14:paraId="0A3D58C8" w14:textId="77777777" w:rsidR="00FD47DE" w:rsidRPr="00910ACE" w:rsidRDefault="00FD47DE" w:rsidP="00FD47DE">
      <w:pPr>
        <w:spacing w:after="0"/>
        <w:rPr>
          <w:rFonts w:ascii="Tahoma" w:hAnsi="Tahoma" w:cs="Tahoma"/>
          <w:sz w:val="20"/>
          <w:szCs w:val="20"/>
          <w:shd w:val="clear" w:color="auto" w:fill="FFFFFF"/>
        </w:rPr>
      </w:pPr>
      <w:r w:rsidRPr="00910ACE">
        <w:rPr>
          <w:rFonts w:ascii="Tahoma" w:hAnsi="Tahoma" w:cs="Tahoma"/>
          <w:sz w:val="20"/>
          <w:szCs w:val="20"/>
          <w:shd w:val="clear" w:color="auto" w:fill="FFFFFF"/>
        </w:rPr>
        <w:t xml:space="preserve">E-mail: </w:t>
      </w:r>
      <w:hyperlink r:id="rId15" w:history="1">
        <w:r w:rsidRPr="006D4996">
          <w:rPr>
            <w:rStyle w:val="Hiperhivatkozs"/>
            <w:rFonts w:ascii="Tahoma" w:hAnsi="Tahoma" w:cs="Tahoma"/>
            <w:sz w:val="20"/>
            <w:szCs w:val="20"/>
            <w:shd w:val="clear" w:color="auto" w:fill="FFFFFF"/>
          </w:rPr>
          <w:t>info@fm.gov.hu</w:t>
        </w:r>
      </w:hyperlink>
    </w:p>
    <w:p w14:paraId="6E83A2EE" w14:textId="77777777" w:rsidR="00FD47DE" w:rsidRPr="00111786" w:rsidRDefault="00FD47DE" w:rsidP="00FD47DE">
      <w:pPr>
        <w:spacing w:after="0"/>
        <w:rPr>
          <w:rFonts w:ascii="Tahoma" w:hAnsi="Tahoma" w:cs="Tahoma"/>
          <w:sz w:val="20"/>
          <w:szCs w:val="20"/>
          <w:shd w:val="clear" w:color="auto" w:fill="FFFFFF"/>
        </w:rPr>
      </w:pPr>
    </w:p>
    <w:p w14:paraId="4B0E8018" w14:textId="77777777" w:rsidR="00FD47DE" w:rsidRPr="00910ACE" w:rsidRDefault="00FD47DE" w:rsidP="00FD47DE">
      <w:pPr>
        <w:spacing w:after="0"/>
        <w:rPr>
          <w:rFonts w:ascii="Tahoma" w:hAnsi="Tahoma" w:cs="Tahoma"/>
          <w:sz w:val="20"/>
          <w:szCs w:val="20"/>
        </w:rPr>
      </w:pPr>
    </w:p>
    <w:p w14:paraId="0654E779" w14:textId="77777777" w:rsidR="00FD47DE" w:rsidRPr="00910ACE" w:rsidRDefault="00FD47DE" w:rsidP="00FD47DE">
      <w:pPr>
        <w:jc w:val="both"/>
        <w:rPr>
          <w:rFonts w:ascii="Tahoma" w:hAnsi="Tahoma" w:cs="Tahoma"/>
          <w:sz w:val="20"/>
          <w:szCs w:val="20"/>
          <w:u w:val="single"/>
        </w:rPr>
      </w:pPr>
      <w:r w:rsidRPr="00910ACE">
        <w:rPr>
          <w:rFonts w:ascii="Tahoma" w:hAnsi="Tahoma" w:cs="Tahoma"/>
          <w:sz w:val="20"/>
          <w:szCs w:val="20"/>
          <w:u w:val="single"/>
        </w:rPr>
        <w:t xml:space="preserve">Szociális: </w:t>
      </w:r>
    </w:p>
    <w:p w14:paraId="0240BCC4" w14:textId="77777777" w:rsidR="00FD47DE" w:rsidRPr="00910ACE" w:rsidRDefault="00FD47DE" w:rsidP="00FD47DE">
      <w:pPr>
        <w:spacing w:after="0"/>
        <w:jc w:val="both"/>
        <w:rPr>
          <w:rFonts w:ascii="Tahoma" w:hAnsi="Tahoma" w:cs="Tahoma"/>
          <w:b/>
          <w:bCs/>
          <w:sz w:val="20"/>
          <w:szCs w:val="20"/>
          <w:shd w:val="clear" w:color="auto" w:fill="FFFFFF"/>
        </w:rPr>
      </w:pPr>
      <w:r w:rsidRPr="00910ACE">
        <w:rPr>
          <w:rFonts w:ascii="Tahoma" w:hAnsi="Tahoma" w:cs="Tahoma"/>
          <w:b/>
          <w:bCs/>
          <w:sz w:val="20"/>
          <w:szCs w:val="20"/>
          <w:shd w:val="clear" w:color="auto" w:fill="FFFFFF"/>
        </w:rPr>
        <w:t>Emberi Erőforrások Minisztériuma</w:t>
      </w:r>
    </w:p>
    <w:p w14:paraId="08965A56" w14:textId="77777777" w:rsidR="00FD47DE" w:rsidRPr="00910ACE" w:rsidRDefault="00FD47DE" w:rsidP="00FD47DE">
      <w:pPr>
        <w:spacing w:after="0"/>
        <w:jc w:val="both"/>
        <w:rPr>
          <w:rFonts w:ascii="Tahoma" w:hAnsi="Tahoma" w:cs="Tahoma"/>
          <w:b/>
          <w:bCs/>
          <w:sz w:val="20"/>
          <w:szCs w:val="20"/>
          <w:shd w:val="clear" w:color="auto" w:fill="FFFFFF"/>
        </w:rPr>
      </w:pPr>
      <w:r w:rsidRPr="00910ACE">
        <w:rPr>
          <w:rFonts w:ascii="Tahoma" w:hAnsi="Tahoma" w:cs="Tahoma"/>
          <w:b/>
          <w:bCs/>
          <w:sz w:val="20"/>
          <w:szCs w:val="20"/>
          <w:shd w:val="clear" w:color="auto" w:fill="FFFFFF"/>
        </w:rPr>
        <w:t>Szociális Ügyekért és Társadalmi Felzárkózásért Felelős Államtitkárság</w:t>
      </w:r>
    </w:p>
    <w:p w14:paraId="0B145264" w14:textId="77777777" w:rsidR="00FD47DE" w:rsidRPr="00910ACE" w:rsidRDefault="00FD47DE" w:rsidP="00FD47DE">
      <w:pPr>
        <w:spacing w:after="0"/>
        <w:jc w:val="both"/>
        <w:rPr>
          <w:rFonts w:ascii="Tahoma" w:hAnsi="Tahoma" w:cs="Tahoma"/>
          <w:bCs/>
          <w:sz w:val="20"/>
          <w:szCs w:val="20"/>
          <w:shd w:val="clear" w:color="auto" w:fill="FFFFFF"/>
        </w:rPr>
      </w:pPr>
      <w:r w:rsidRPr="00910ACE">
        <w:rPr>
          <w:rFonts w:ascii="Tahoma" w:hAnsi="Tahoma" w:cs="Tahoma"/>
          <w:bCs/>
          <w:sz w:val="20"/>
          <w:szCs w:val="20"/>
          <w:shd w:val="clear" w:color="auto" w:fill="FFFFFF"/>
        </w:rPr>
        <w:t>1054 Budapest, Báthory u. 10.</w:t>
      </w:r>
    </w:p>
    <w:p w14:paraId="25A972D4" w14:textId="77777777" w:rsidR="00FD47DE" w:rsidRPr="00910ACE" w:rsidRDefault="00FD47DE" w:rsidP="00FD47DE">
      <w:pPr>
        <w:spacing w:after="0"/>
        <w:jc w:val="both"/>
        <w:rPr>
          <w:rFonts w:ascii="Tahoma" w:hAnsi="Tahoma" w:cs="Tahoma"/>
          <w:bCs/>
          <w:sz w:val="20"/>
          <w:szCs w:val="20"/>
          <w:shd w:val="clear" w:color="auto" w:fill="FFFFFF"/>
        </w:rPr>
      </w:pPr>
      <w:r w:rsidRPr="00910ACE">
        <w:rPr>
          <w:rFonts w:ascii="Tahoma" w:hAnsi="Tahoma" w:cs="Tahoma"/>
          <w:bCs/>
          <w:sz w:val="20"/>
          <w:szCs w:val="20"/>
          <w:shd w:val="clear" w:color="auto" w:fill="FFFFFF"/>
        </w:rPr>
        <w:t>Telefon: +36 (1) 795 1860</w:t>
      </w:r>
    </w:p>
    <w:p w14:paraId="70A6F58C" w14:textId="77777777" w:rsidR="00FD47DE" w:rsidRPr="00910ACE" w:rsidRDefault="00FD47DE" w:rsidP="00FD47DE">
      <w:pPr>
        <w:spacing w:after="0"/>
        <w:jc w:val="both"/>
        <w:rPr>
          <w:rFonts w:ascii="Tahoma" w:hAnsi="Tahoma" w:cs="Tahoma"/>
          <w:bCs/>
          <w:sz w:val="20"/>
          <w:szCs w:val="20"/>
          <w:shd w:val="clear" w:color="auto" w:fill="FFFFFF"/>
        </w:rPr>
      </w:pPr>
      <w:r w:rsidRPr="00910ACE">
        <w:rPr>
          <w:rFonts w:ascii="Tahoma" w:hAnsi="Tahoma" w:cs="Tahoma"/>
          <w:bCs/>
          <w:sz w:val="20"/>
          <w:szCs w:val="20"/>
          <w:shd w:val="clear" w:color="auto" w:fill="FFFFFF"/>
        </w:rPr>
        <w:t>E-mail: ugyfelszolgalat@emmi.gov.hu</w:t>
      </w:r>
    </w:p>
    <w:p w14:paraId="5027008F" w14:textId="77777777" w:rsidR="00FD47DE" w:rsidRPr="00910ACE" w:rsidRDefault="00FD47DE" w:rsidP="00FD47DE">
      <w:pPr>
        <w:spacing w:after="160" w:line="256" w:lineRule="auto"/>
        <w:jc w:val="center"/>
        <w:rPr>
          <w:rFonts w:ascii="Tahoma" w:eastAsia="Calibri" w:hAnsi="Tahoma" w:cs="Tahoma"/>
          <w:b/>
          <w:sz w:val="20"/>
          <w:szCs w:val="20"/>
          <w:u w:val="single"/>
          <w:lang w:eastAsia="en-US"/>
        </w:rPr>
      </w:pPr>
      <w:r w:rsidRPr="00910ACE">
        <w:rPr>
          <w:rFonts w:ascii="Tahoma" w:eastAsia="Calibri" w:hAnsi="Tahoma" w:cs="Tahoma"/>
          <w:b/>
          <w:sz w:val="20"/>
          <w:szCs w:val="20"/>
          <w:u w:val="single"/>
          <w:lang w:eastAsia="en-US"/>
        </w:rPr>
        <w:t>Fejér megye</w:t>
      </w:r>
    </w:p>
    <w:p w14:paraId="034D3BCE" w14:textId="77777777" w:rsidR="00FD47DE" w:rsidRPr="00910ACE" w:rsidRDefault="00FD47DE" w:rsidP="00FD47DE">
      <w:pPr>
        <w:spacing w:after="160" w:line="256" w:lineRule="auto"/>
        <w:rPr>
          <w:rFonts w:ascii="Tahoma" w:eastAsia="Calibri" w:hAnsi="Tahoma" w:cs="Tahoma"/>
          <w:sz w:val="20"/>
          <w:szCs w:val="20"/>
          <w:u w:val="single"/>
          <w:lang w:eastAsia="en-US"/>
        </w:rPr>
      </w:pPr>
      <w:r w:rsidRPr="00910ACE">
        <w:rPr>
          <w:rFonts w:ascii="Tahoma" w:eastAsia="Calibri" w:hAnsi="Tahoma" w:cs="Tahoma"/>
          <w:sz w:val="20"/>
          <w:szCs w:val="20"/>
          <w:u w:val="single"/>
          <w:lang w:eastAsia="en-US"/>
        </w:rPr>
        <w:t>Munkajogi:</w:t>
      </w:r>
    </w:p>
    <w:p w14:paraId="44FBF6BF" w14:textId="77777777" w:rsidR="00FD47DE" w:rsidRPr="00910ACE" w:rsidRDefault="00FD47DE" w:rsidP="00FD47DE">
      <w:pPr>
        <w:spacing w:after="160" w:line="256" w:lineRule="auto"/>
        <w:rPr>
          <w:rFonts w:eastAsia="Calibri" w:cs="Times New Roman"/>
          <w:u w:val="single"/>
          <w:shd w:val="clear" w:color="auto" w:fill="FFFFFF"/>
          <w:lang w:eastAsia="en-US"/>
        </w:rPr>
      </w:pPr>
      <w:r w:rsidRPr="00910ACE">
        <w:rPr>
          <w:rFonts w:ascii="Tahoma" w:eastAsia="Calibri" w:hAnsi="Tahoma" w:cs="Tahoma"/>
          <w:b/>
          <w:bCs/>
          <w:sz w:val="20"/>
          <w:szCs w:val="20"/>
          <w:shd w:val="clear" w:color="auto" w:fill="FFFFFF"/>
          <w:lang w:eastAsia="en-US"/>
        </w:rPr>
        <w:t>Fejér Megyei Kormányhivatal Székesfehérvári Járási Hivatal Műszaki Engedélyezési, Fogyasztóvédelmi és Foglalkoztatási Főosztály; Munkavédelmi és Munkaügyi Osztály</w:t>
      </w:r>
      <w:r w:rsidRPr="00910ACE">
        <w:rPr>
          <w:rFonts w:ascii="Tahoma" w:eastAsia="Calibri" w:hAnsi="Tahoma" w:cs="Tahoma"/>
          <w:sz w:val="20"/>
          <w:szCs w:val="20"/>
          <w:shd w:val="clear" w:color="auto" w:fill="FFFFFF"/>
          <w:lang w:eastAsia="en-US"/>
        </w:rPr>
        <w:br/>
      </w:r>
      <w:r w:rsidRPr="00910ACE">
        <w:rPr>
          <w:rFonts w:ascii="Tahoma" w:eastAsia="Calibri" w:hAnsi="Tahoma" w:cs="Tahoma"/>
          <w:sz w:val="20"/>
          <w:szCs w:val="20"/>
          <w:shd w:val="clear" w:color="auto" w:fill="FFFFFF"/>
          <w:lang w:eastAsia="en-US"/>
        </w:rPr>
        <w:br/>
        <w:t xml:space="preserve">8000 Székesfehérvár, Mátyás </w:t>
      </w:r>
      <w:proofErr w:type="spellStart"/>
      <w:r w:rsidRPr="00910ACE">
        <w:rPr>
          <w:rFonts w:ascii="Tahoma" w:eastAsia="Calibri" w:hAnsi="Tahoma" w:cs="Tahoma"/>
          <w:sz w:val="20"/>
          <w:szCs w:val="20"/>
          <w:shd w:val="clear" w:color="auto" w:fill="FFFFFF"/>
          <w:lang w:eastAsia="en-US"/>
        </w:rPr>
        <w:t>kir</w:t>
      </w:r>
      <w:proofErr w:type="spellEnd"/>
      <w:r w:rsidRPr="00910ACE">
        <w:rPr>
          <w:rFonts w:ascii="Tahoma" w:eastAsia="Calibri" w:hAnsi="Tahoma" w:cs="Tahoma"/>
          <w:sz w:val="20"/>
          <w:szCs w:val="20"/>
          <w:shd w:val="clear" w:color="auto" w:fill="FFFFFF"/>
          <w:lang w:eastAsia="en-US"/>
        </w:rPr>
        <w:t>. krt. 6.</w:t>
      </w:r>
      <w:r w:rsidRPr="00910ACE">
        <w:rPr>
          <w:rFonts w:ascii="Tahoma" w:eastAsia="Calibri" w:hAnsi="Tahoma" w:cs="Tahoma"/>
          <w:sz w:val="20"/>
          <w:szCs w:val="20"/>
          <w:shd w:val="clear" w:color="auto" w:fill="FFFFFF"/>
          <w:lang w:eastAsia="en-US"/>
        </w:rPr>
        <w:br/>
        <w:t>Postacím: 8050 Székesfehérvár, Pf. 373.</w:t>
      </w:r>
      <w:r w:rsidRPr="00910ACE">
        <w:rPr>
          <w:rFonts w:ascii="Tahoma" w:eastAsia="Calibri" w:hAnsi="Tahoma" w:cs="Tahoma"/>
          <w:sz w:val="20"/>
          <w:szCs w:val="20"/>
          <w:shd w:val="clear" w:color="auto" w:fill="FFFFFF"/>
          <w:lang w:eastAsia="en-US"/>
        </w:rPr>
        <w:br/>
        <w:t>tel: +36 (22) 511-000</w:t>
      </w:r>
      <w:r w:rsidRPr="00910ACE">
        <w:rPr>
          <w:rFonts w:ascii="Tahoma" w:eastAsia="Calibri" w:hAnsi="Tahoma" w:cs="Tahoma"/>
          <w:sz w:val="20"/>
          <w:szCs w:val="20"/>
          <w:shd w:val="clear" w:color="auto" w:fill="FFFFFF"/>
          <w:lang w:eastAsia="en-US"/>
        </w:rPr>
        <w:br/>
        <w:t>fax: +36 (22) 316-577</w:t>
      </w:r>
      <w:r w:rsidRPr="00910ACE">
        <w:rPr>
          <w:rFonts w:ascii="Tahoma" w:eastAsia="Calibri" w:hAnsi="Tahoma" w:cs="Tahoma"/>
          <w:sz w:val="20"/>
          <w:szCs w:val="20"/>
          <w:shd w:val="clear" w:color="auto" w:fill="FFFFFF"/>
          <w:lang w:eastAsia="en-US"/>
        </w:rPr>
        <w:br/>
        <w:t>E-mail: </w:t>
      </w:r>
      <w:hyperlink r:id="rId16" w:history="1">
        <w:r w:rsidRPr="006D4996">
          <w:rPr>
            <w:rFonts w:ascii="Tahoma" w:eastAsia="Calibri" w:hAnsi="Tahoma" w:cs="Tahoma"/>
            <w:sz w:val="20"/>
            <w:szCs w:val="20"/>
            <w:u w:val="single"/>
            <w:shd w:val="clear" w:color="auto" w:fill="FFFFFF"/>
            <w:lang w:eastAsia="en-US"/>
          </w:rPr>
          <w:t>ffmu@fejer.gov.hu</w:t>
        </w:r>
      </w:hyperlink>
      <w:r w:rsidRPr="00910ACE">
        <w:rPr>
          <w:rFonts w:ascii="Tahoma" w:eastAsia="Calibri" w:hAnsi="Tahoma" w:cs="Tahoma"/>
          <w:sz w:val="20"/>
          <w:szCs w:val="20"/>
          <w:shd w:val="clear" w:color="auto" w:fill="FFFFFF"/>
          <w:lang w:eastAsia="en-US"/>
        </w:rPr>
        <w:t> </w:t>
      </w:r>
      <w:hyperlink r:id="rId17" w:history="1">
        <w:r w:rsidRPr="006D4996">
          <w:rPr>
            <w:rFonts w:ascii="Tahoma" w:eastAsia="Calibri" w:hAnsi="Tahoma" w:cs="Tahoma"/>
            <w:sz w:val="20"/>
            <w:szCs w:val="20"/>
            <w:u w:val="single"/>
            <w:shd w:val="clear" w:color="auto" w:fill="FFFFFF"/>
            <w:lang w:eastAsia="en-US"/>
          </w:rPr>
          <w:t>ffmmo@fejer.gov.hu</w:t>
        </w:r>
      </w:hyperlink>
    </w:p>
    <w:p w14:paraId="1135DDFA" w14:textId="77777777" w:rsidR="00FD47DE" w:rsidRPr="00111786" w:rsidRDefault="00FD47DE" w:rsidP="00FD47DE">
      <w:pPr>
        <w:spacing w:after="0" w:line="256" w:lineRule="auto"/>
        <w:rPr>
          <w:rFonts w:eastAsia="Calibri" w:cs="Times New Roman"/>
          <w:b/>
          <w:lang w:eastAsia="en-US"/>
        </w:rPr>
      </w:pPr>
      <w:r w:rsidRPr="00111786">
        <w:rPr>
          <w:rFonts w:ascii="Tahoma" w:eastAsia="Calibri" w:hAnsi="Tahoma" w:cs="Tahoma"/>
          <w:b/>
          <w:sz w:val="20"/>
          <w:szCs w:val="20"/>
          <w:shd w:val="clear" w:color="auto" w:fill="FFFFFF"/>
          <w:lang w:eastAsia="en-US"/>
        </w:rPr>
        <w:t>Nemzeti Adó- és Vámhivatal Fejér Megyei Adó- és Vámigazgatósága</w:t>
      </w:r>
    </w:p>
    <w:p w14:paraId="5A91691B" w14:textId="77777777" w:rsidR="00FD47DE" w:rsidRPr="00910ACE" w:rsidRDefault="00FD47DE" w:rsidP="00FD47DE">
      <w:pPr>
        <w:spacing w:after="160" w:line="256" w:lineRule="auto"/>
        <w:rPr>
          <w:rFonts w:ascii="Tahoma" w:eastAsia="Calibri" w:hAnsi="Tahoma" w:cs="Tahoma"/>
          <w:sz w:val="20"/>
          <w:szCs w:val="20"/>
          <w:shd w:val="clear" w:color="auto" w:fill="FFFFFF"/>
          <w:lang w:eastAsia="en-US"/>
        </w:rPr>
      </w:pPr>
      <w:r w:rsidRPr="00910ACE">
        <w:rPr>
          <w:rFonts w:ascii="Tahoma" w:eastAsia="Calibri" w:hAnsi="Tahoma" w:cs="Tahoma"/>
          <w:sz w:val="20"/>
          <w:szCs w:val="20"/>
          <w:shd w:val="clear" w:color="auto" w:fill="FFFFFF"/>
          <w:lang w:eastAsia="en-US"/>
        </w:rPr>
        <w:t>8000 Székesfehérvár, Mátyás király körút 8.</w:t>
      </w:r>
      <w:r w:rsidRPr="00910ACE">
        <w:rPr>
          <w:rFonts w:ascii="Tahoma" w:eastAsia="Calibri" w:hAnsi="Tahoma" w:cs="Tahoma"/>
          <w:sz w:val="20"/>
          <w:szCs w:val="20"/>
          <w:shd w:val="clear" w:color="auto" w:fill="FFFFFF"/>
          <w:lang w:eastAsia="en-US"/>
        </w:rPr>
        <w:br/>
        <w:t xml:space="preserve">Postacím: 8002 Székesfehérvár, Pf.: 345. </w:t>
      </w:r>
      <w:r w:rsidRPr="00910ACE">
        <w:rPr>
          <w:rFonts w:ascii="Tahoma" w:eastAsia="Calibri" w:hAnsi="Tahoma" w:cs="Tahoma"/>
          <w:sz w:val="20"/>
          <w:szCs w:val="20"/>
          <w:shd w:val="clear" w:color="auto" w:fill="FFFFFF"/>
          <w:lang w:eastAsia="en-US"/>
        </w:rPr>
        <w:br/>
        <w:t>tel: +36 (22) 530-700</w:t>
      </w:r>
      <w:r w:rsidRPr="00910ACE">
        <w:rPr>
          <w:rFonts w:ascii="Tahoma" w:eastAsia="Calibri" w:hAnsi="Tahoma" w:cs="Tahoma"/>
          <w:sz w:val="20"/>
          <w:szCs w:val="20"/>
          <w:shd w:val="clear" w:color="auto" w:fill="FFFFFF"/>
          <w:lang w:eastAsia="en-US"/>
        </w:rPr>
        <w:br/>
        <w:t>fax: +36 (22) 548-919</w:t>
      </w:r>
      <w:r w:rsidRPr="00910ACE">
        <w:rPr>
          <w:rFonts w:ascii="Tahoma" w:eastAsia="Calibri" w:hAnsi="Tahoma" w:cs="Tahoma"/>
          <w:sz w:val="20"/>
          <w:szCs w:val="20"/>
          <w:shd w:val="clear" w:color="auto" w:fill="FFFFFF"/>
          <w:lang w:eastAsia="en-US"/>
        </w:rPr>
        <w:br/>
        <w:t xml:space="preserve">e-mail: </w:t>
      </w:r>
      <w:hyperlink r:id="rId18" w:history="1">
        <w:r w:rsidRPr="006D4996">
          <w:rPr>
            <w:rFonts w:ascii="Tahoma" w:eastAsia="Calibri" w:hAnsi="Tahoma" w:cs="Tahoma"/>
            <w:color w:val="0000FF"/>
            <w:sz w:val="20"/>
            <w:szCs w:val="20"/>
            <w:u w:val="single"/>
            <w:shd w:val="clear" w:color="auto" w:fill="FFFFFF"/>
            <w:lang w:eastAsia="en-US"/>
          </w:rPr>
          <w:t>fejeravig@nav.gov.hu</w:t>
        </w:r>
      </w:hyperlink>
    </w:p>
    <w:p w14:paraId="177A0DDF" w14:textId="77777777" w:rsidR="00FD47DE" w:rsidRPr="00111786" w:rsidRDefault="00FD47DE" w:rsidP="00FD47DE">
      <w:pPr>
        <w:spacing w:after="160" w:line="256" w:lineRule="auto"/>
        <w:rPr>
          <w:rFonts w:ascii="Tahoma" w:eastAsia="Calibri" w:hAnsi="Tahoma" w:cs="Tahoma"/>
          <w:sz w:val="20"/>
          <w:szCs w:val="20"/>
          <w:u w:val="single"/>
          <w:lang w:eastAsia="en-US"/>
        </w:rPr>
      </w:pPr>
      <w:r w:rsidRPr="00111786">
        <w:rPr>
          <w:rFonts w:ascii="Tahoma" w:eastAsia="Calibri" w:hAnsi="Tahoma" w:cs="Tahoma"/>
          <w:sz w:val="20"/>
          <w:szCs w:val="20"/>
          <w:u w:val="single"/>
          <w:lang w:eastAsia="en-US"/>
        </w:rPr>
        <w:t>Környezetvédelmi:</w:t>
      </w:r>
    </w:p>
    <w:p w14:paraId="4072EE6A" w14:textId="77777777" w:rsidR="00FD47DE" w:rsidRPr="00910ACE" w:rsidRDefault="00FD47DE" w:rsidP="00FD47DE">
      <w:pPr>
        <w:spacing w:after="160" w:line="256" w:lineRule="auto"/>
        <w:rPr>
          <w:rFonts w:ascii="Tahoma" w:eastAsia="Calibri" w:hAnsi="Tahoma" w:cs="Tahoma"/>
          <w:b/>
          <w:bCs/>
          <w:sz w:val="20"/>
          <w:szCs w:val="20"/>
          <w:shd w:val="clear" w:color="auto" w:fill="FFFFFF"/>
          <w:lang w:eastAsia="en-US"/>
        </w:rPr>
      </w:pPr>
      <w:r w:rsidRPr="00910ACE">
        <w:rPr>
          <w:rFonts w:ascii="Tahoma" w:eastAsia="Calibri" w:hAnsi="Tahoma" w:cs="Tahoma"/>
          <w:b/>
          <w:bCs/>
          <w:sz w:val="20"/>
          <w:szCs w:val="20"/>
          <w:shd w:val="clear" w:color="auto" w:fill="FFFFFF"/>
          <w:lang w:eastAsia="en-US"/>
        </w:rPr>
        <w:t>Fejér Megyei Kormányhivatal Székesfehérvári Járási Hivatal Környezetvédelmi és Természetvédelmi Főosztály</w:t>
      </w:r>
    </w:p>
    <w:p w14:paraId="14314083" w14:textId="77777777" w:rsidR="00FD47DE" w:rsidRPr="00910ACE" w:rsidRDefault="00FD47DE" w:rsidP="00FD47DE">
      <w:pPr>
        <w:spacing w:after="160" w:line="256" w:lineRule="auto"/>
        <w:rPr>
          <w:rFonts w:ascii="Tahoma" w:eastAsia="Calibri" w:hAnsi="Tahoma" w:cs="Tahoma"/>
          <w:bCs/>
          <w:sz w:val="20"/>
          <w:szCs w:val="20"/>
          <w:shd w:val="clear" w:color="auto" w:fill="FFFFFF"/>
          <w:lang w:eastAsia="en-US"/>
        </w:rPr>
      </w:pPr>
      <w:r w:rsidRPr="00910ACE">
        <w:rPr>
          <w:rFonts w:ascii="Tahoma" w:eastAsia="Calibri" w:hAnsi="Tahoma" w:cs="Tahoma"/>
          <w:bCs/>
          <w:sz w:val="20"/>
          <w:szCs w:val="20"/>
          <w:shd w:val="clear" w:color="auto" w:fill="FFFFFF"/>
          <w:lang w:eastAsia="en-US"/>
        </w:rPr>
        <w:t xml:space="preserve">8000 Székesfehérvár, Honvéd utca 8. </w:t>
      </w:r>
      <w:r w:rsidRPr="00910ACE">
        <w:rPr>
          <w:rFonts w:ascii="Tahoma" w:eastAsia="Calibri" w:hAnsi="Tahoma" w:cs="Tahoma"/>
          <w:bCs/>
          <w:sz w:val="20"/>
          <w:szCs w:val="20"/>
          <w:shd w:val="clear" w:color="auto" w:fill="FFFFFF"/>
          <w:lang w:eastAsia="en-US"/>
        </w:rPr>
        <w:br/>
        <w:t>Telefon: +36 (22) 795-751</w:t>
      </w:r>
      <w:r w:rsidRPr="00910ACE">
        <w:rPr>
          <w:rFonts w:ascii="Tahoma" w:eastAsia="Calibri" w:hAnsi="Tahoma" w:cs="Tahoma"/>
          <w:bCs/>
          <w:sz w:val="20"/>
          <w:szCs w:val="20"/>
          <w:shd w:val="clear" w:color="auto" w:fill="FFFFFF"/>
          <w:lang w:eastAsia="en-US"/>
        </w:rPr>
        <w:br/>
        <w:t>Telefax: +36 (22) 795-814</w:t>
      </w:r>
    </w:p>
    <w:p w14:paraId="40849990" w14:textId="77777777" w:rsidR="00FD47DE" w:rsidRPr="00910ACE" w:rsidRDefault="00FD47DE" w:rsidP="00FD47DE">
      <w:pPr>
        <w:spacing w:after="160" w:line="256" w:lineRule="auto"/>
        <w:rPr>
          <w:rFonts w:ascii="Tahoma" w:eastAsia="Calibri" w:hAnsi="Tahoma" w:cs="Tahoma"/>
          <w:sz w:val="20"/>
          <w:szCs w:val="20"/>
          <w:u w:val="single"/>
          <w:lang w:eastAsia="en-US"/>
        </w:rPr>
      </w:pPr>
      <w:r w:rsidRPr="00910ACE">
        <w:rPr>
          <w:rFonts w:ascii="Tahoma" w:eastAsia="Calibri" w:hAnsi="Tahoma" w:cs="Tahoma"/>
          <w:sz w:val="20"/>
          <w:szCs w:val="20"/>
          <w:u w:val="single"/>
          <w:lang w:eastAsia="en-US"/>
        </w:rPr>
        <w:t>Szociális:</w:t>
      </w:r>
    </w:p>
    <w:p w14:paraId="3A03F717" w14:textId="77777777" w:rsidR="00A32CB6" w:rsidRPr="00910ACE" w:rsidRDefault="00FD47DE" w:rsidP="00FD47DE">
      <w:pPr>
        <w:spacing w:after="160" w:line="256" w:lineRule="auto"/>
        <w:rPr>
          <w:rFonts w:ascii="Tahoma" w:eastAsia="Calibri" w:hAnsi="Tahoma" w:cs="Tahoma"/>
          <w:b/>
          <w:bCs/>
          <w:sz w:val="20"/>
          <w:szCs w:val="20"/>
          <w:shd w:val="clear" w:color="auto" w:fill="FFFFFF"/>
          <w:lang w:eastAsia="en-US"/>
        </w:rPr>
      </w:pPr>
      <w:r w:rsidRPr="00910ACE">
        <w:rPr>
          <w:rFonts w:ascii="Tahoma" w:eastAsia="Calibri" w:hAnsi="Tahoma" w:cs="Tahoma"/>
          <w:b/>
          <w:bCs/>
          <w:sz w:val="20"/>
          <w:szCs w:val="20"/>
          <w:shd w:val="clear" w:color="auto" w:fill="FFFFFF"/>
          <w:lang w:eastAsia="en-US"/>
        </w:rPr>
        <w:t>Fejér Megyei Kormányhivatal Hatósági Főosztály; Szociális és Gyámügyi Osztály</w:t>
      </w:r>
      <w:r w:rsidRPr="00910ACE">
        <w:rPr>
          <w:rFonts w:ascii="Tahoma" w:eastAsia="Calibri" w:hAnsi="Tahoma" w:cs="Tahoma"/>
          <w:bCs/>
          <w:sz w:val="20"/>
          <w:szCs w:val="20"/>
          <w:shd w:val="clear" w:color="auto" w:fill="FFFFFF"/>
        </w:rPr>
        <w:t xml:space="preserve">8000 Székesfehérvár, Szent István tér 9. </w:t>
      </w:r>
      <w:r w:rsidRPr="00910ACE">
        <w:rPr>
          <w:rFonts w:ascii="Tahoma" w:eastAsia="Calibri" w:hAnsi="Tahoma" w:cs="Tahoma"/>
          <w:bCs/>
          <w:sz w:val="20"/>
          <w:szCs w:val="20"/>
          <w:shd w:val="clear" w:color="auto" w:fill="FFFFFF"/>
        </w:rPr>
        <w:br/>
        <w:t>Telefon: +36 (22) 514-772</w:t>
      </w:r>
      <w:r w:rsidRPr="00910ACE">
        <w:rPr>
          <w:rFonts w:ascii="Tahoma" w:eastAsia="Calibri" w:hAnsi="Tahoma" w:cs="Tahoma"/>
          <w:bCs/>
          <w:sz w:val="20"/>
          <w:szCs w:val="20"/>
          <w:shd w:val="clear" w:color="auto" w:fill="FFFFFF"/>
        </w:rPr>
        <w:br/>
        <w:t>Telefax: +36 (22) 526-940</w:t>
      </w:r>
      <w:r w:rsidRPr="00910ACE">
        <w:rPr>
          <w:rFonts w:ascii="Tahoma" w:eastAsia="Calibri" w:hAnsi="Tahoma" w:cs="Tahoma"/>
          <w:bCs/>
          <w:sz w:val="20"/>
          <w:szCs w:val="20"/>
          <w:shd w:val="clear" w:color="auto" w:fill="FFFFFF"/>
        </w:rPr>
        <w:br/>
        <w:t>E-mail: hivatal.szekesfehervar@fejer.gov.hu</w:t>
      </w:r>
      <w:r w:rsidRPr="00910ACE">
        <w:rPr>
          <w:rFonts w:ascii="Tahoma" w:eastAsia="Calibri" w:hAnsi="Tahoma" w:cs="Tahoma"/>
          <w:bCs/>
          <w:sz w:val="20"/>
          <w:szCs w:val="20"/>
          <w:shd w:val="clear" w:color="auto" w:fill="FFFFFF"/>
        </w:rPr>
        <w:br/>
      </w:r>
    </w:p>
    <w:p w14:paraId="452AF5A9" w14:textId="77777777" w:rsidR="00A32CB6" w:rsidRPr="00910ACE" w:rsidRDefault="00A32CB6" w:rsidP="00A32CB6">
      <w:pPr>
        <w:pStyle w:val="Alaprtelmezett"/>
        <w:numPr>
          <w:ilvl w:val="0"/>
          <w:numId w:val="17"/>
        </w:numPr>
        <w:tabs>
          <w:tab w:val="clear" w:pos="708"/>
          <w:tab w:val="left" w:pos="567"/>
        </w:tabs>
        <w:spacing w:after="120"/>
        <w:ind w:left="0" w:firstLine="0"/>
        <w:jc w:val="both"/>
        <w:rPr>
          <w:rFonts w:ascii="Tahoma" w:hAnsi="Tahoma" w:cs="Tahoma"/>
          <w:b/>
          <w:i/>
          <w:sz w:val="20"/>
          <w:szCs w:val="20"/>
        </w:rPr>
      </w:pPr>
      <w:r w:rsidRPr="00910ACE">
        <w:rPr>
          <w:rFonts w:ascii="Tahoma" w:hAnsi="Tahoma" w:cs="Tahoma"/>
          <w:b/>
          <w:i/>
          <w:sz w:val="20"/>
          <w:szCs w:val="20"/>
        </w:rPr>
        <w:t>Üzemszünet, üzemzavar</w:t>
      </w:r>
    </w:p>
    <w:p w14:paraId="1C1F391A" w14:textId="77777777" w:rsidR="00A32CB6" w:rsidRPr="00910ACE" w:rsidRDefault="00A32CB6" w:rsidP="00A32CB6">
      <w:pPr>
        <w:pStyle w:val="Alaprtelmezett"/>
        <w:tabs>
          <w:tab w:val="clear" w:pos="708"/>
          <w:tab w:val="left" w:pos="567"/>
        </w:tabs>
        <w:spacing w:after="120"/>
        <w:jc w:val="both"/>
        <w:rPr>
          <w:rFonts w:ascii="Tahoma" w:hAnsi="Tahoma" w:cs="Tahoma"/>
          <w:i/>
          <w:sz w:val="20"/>
          <w:szCs w:val="20"/>
        </w:rPr>
      </w:pPr>
      <w:r w:rsidRPr="00910ACE">
        <w:rPr>
          <w:rFonts w:ascii="Tahoma" w:hAnsi="Tahoma" w:cs="Tahoma"/>
          <w:i/>
          <w:sz w:val="20"/>
          <w:szCs w:val="20"/>
        </w:rPr>
        <w:t>A 424/2017. (XII. 19.) Korm. rendelet 22.§-a értelmében</w:t>
      </w:r>
    </w:p>
    <w:p w14:paraId="74DE52B7" w14:textId="77777777" w:rsidR="00FD47DE" w:rsidRPr="00910ACE" w:rsidRDefault="00A32CB6" w:rsidP="0002411B">
      <w:pPr>
        <w:pStyle w:val="Listaszerbekezds"/>
        <w:spacing w:after="20"/>
        <w:ind w:left="360"/>
        <w:rPr>
          <w:rFonts w:ascii="Tahoma" w:eastAsia="MS ??" w:hAnsi="Tahoma" w:cs="Tahoma"/>
          <w:i/>
          <w:color w:val="000000"/>
          <w:kern w:val="0"/>
          <w:sz w:val="20"/>
          <w:szCs w:val="20"/>
          <w:lang w:eastAsia="hu-HU"/>
        </w:rPr>
      </w:pPr>
      <w:r w:rsidRPr="00910ACE">
        <w:rPr>
          <w:rFonts w:ascii="Tahoma" w:eastAsia="MS ??" w:hAnsi="Tahoma" w:cs="Tahoma"/>
          <w:i/>
          <w:color w:val="000000"/>
          <w:kern w:val="0"/>
          <w:sz w:val="20"/>
          <w:szCs w:val="20"/>
          <w:lang w:eastAsia="hu-HU"/>
        </w:rPr>
        <w:t>„22.</w:t>
      </w:r>
      <w:r w:rsidR="00FD47DE" w:rsidRPr="00910ACE">
        <w:rPr>
          <w:rFonts w:ascii="Tahoma" w:eastAsia="MS ??" w:hAnsi="Tahoma" w:cs="Tahoma"/>
          <w:i/>
          <w:color w:val="000000"/>
          <w:kern w:val="0"/>
          <w:sz w:val="20"/>
          <w:szCs w:val="20"/>
          <w:lang w:eastAsia="hu-HU"/>
        </w:rPr>
        <w:t xml:space="preserve"> § (1) Üzemszünet minden olyan tervezhető technikai tevékenység, amely az EKR szolgáltatásainak szünetelését eredményezi</w:t>
      </w:r>
      <w:r w:rsidR="0002411B" w:rsidRPr="00910ACE">
        <w:rPr>
          <w:rFonts w:ascii="Tahoma" w:eastAsia="MS ??" w:hAnsi="Tahoma" w:cs="Tahoma"/>
          <w:i/>
          <w:color w:val="000000"/>
          <w:kern w:val="0"/>
          <w:sz w:val="20"/>
          <w:szCs w:val="20"/>
          <w:lang w:eastAsia="hu-HU"/>
        </w:rPr>
        <w:t>.</w:t>
      </w:r>
    </w:p>
    <w:p w14:paraId="10182022" w14:textId="77777777" w:rsidR="0002411B" w:rsidRPr="00910ACE" w:rsidRDefault="0002411B" w:rsidP="0002411B">
      <w:pPr>
        <w:pStyle w:val="Listaszerbekezds"/>
        <w:spacing w:after="20"/>
        <w:ind w:left="360"/>
        <w:rPr>
          <w:rFonts w:ascii="Tahoma" w:eastAsia="MS ??" w:hAnsi="Tahoma" w:cs="Tahoma"/>
          <w:i/>
          <w:color w:val="000000"/>
          <w:kern w:val="0"/>
          <w:sz w:val="20"/>
          <w:szCs w:val="20"/>
          <w:lang w:eastAsia="hu-HU"/>
        </w:rPr>
      </w:pPr>
    </w:p>
    <w:p w14:paraId="08957054" w14:textId="77777777" w:rsidR="00FD47DE" w:rsidRPr="00910ACE" w:rsidRDefault="00FD47DE" w:rsidP="0002411B">
      <w:pPr>
        <w:pStyle w:val="Listaszerbekezds"/>
        <w:spacing w:after="20"/>
        <w:ind w:left="360"/>
        <w:rPr>
          <w:rFonts w:ascii="Tahoma" w:eastAsia="MS ??" w:hAnsi="Tahoma" w:cs="Tahoma"/>
          <w:i/>
          <w:color w:val="000000"/>
          <w:kern w:val="0"/>
          <w:sz w:val="20"/>
          <w:szCs w:val="20"/>
          <w:lang w:eastAsia="hu-HU"/>
        </w:rPr>
      </w:pPr>
      <w:r w:rsidRPr="00910ACE">
        <w:rPr>
          <w:rFonts w:ascii="Tahoma" w:eastAsia="MS ??" w:hAnsi="Tahoma" w:cs="Tahoma"/>
          <w:i/>
          <w:color w:val="000000"/>
          <w:kern w:val="0"/>
          <w:sz w:val="20"/>
          <w:szCs w:val="20"/>
          <w:lang w:eastAsia="hu-HU"/>
        </w:rPr>
        <w:t>(2) Üzemzavar az EKR üzemeltetője által megállapított és külön jogszabályban foglaltak szerint dokumentált, előre nem tervezett üzemszünet vagy előre nem tervezett, az EKR korlátozott működőképességét jelentő helyzet.</w:t>
      </w:r>
    </w:p>
    <w:p w14:paraId="6802EDED" w14:textId="77777777" w:rsidR="0002411B" w:rsidRPr="00910ACE" w:rsidRDefault="0002411B" w:rsidP="0002411B">
      <w:pPr>
        <w:pStyle w:val="Listaszerbekezds"/>
        <w:spacing w:after="20"/>
        <w:ind w:left="360"/>
        <w:rPr>
          <w:rFonts w:ascii="Tahoma" w:eastAsia="MS ??" w:hAnsi="Tahoma" w:cs="Tahoma"/>
          <w:i/>
          <w:color w:val="000000"/>
          <w:kern w:val="0"/>
          <w:sz w:val="20"/>
          <w:szCs w:val="20"/>
          <w:lang w:eastAsia="hu-HU"/>
        </w:rPr>
      </w:pPr>
    </w:p>
    <w:p w14:paraId="536E8BC4" w14:textId="77777777" w:rsidR="00FD47DE" w:rsidRPr="00910ACE" w:rsidRDefault="00FD47DE" w:rsidP="00FD47DE">
      <w:pPr>
        <w:pStyle w:val="Listaszerbekezds"/>
        <w:spacing w:after="20"/>
        <w:ind w:left="360"/>
        <w:rPr>
          <w:rFonts w:ascii="Tahoma" w:eastAsia="MS ??" w:hAnsi="Tahoma" w:cs="Tahoma"/>
          <w:i/>
          <w:color w:val="000000"/>
          <w:kern w:val="0"/>
          <w:sz w:val="20"/>
          <w:szCs w:val="20"/>
          <w:lang w:eastAsia="hu-HU"/>
        </w:rPr>
      </w:pPr>
      <w:r w:rsidRPr="00910ACE">
        <w:rPr>
          <w:rFonts w:ascii="Tahoma" w:eastAsia="MS ??" w:hAnsi="Tahoma" w:cs="Tahoma"/>
          <w:i/>
          <w:color w:val="000000"/>
          <w:kern w:val="0"/>
          <w:sz w:val="20"/>
          <w:szCs w:val="20"/>
          <w:lang w:eastAsia="hu-HU"/>
        </w:rPr>
        <w:t xml:space="preserve">(3) Működési hiba az EKR üzemeltetője által megállapított és külön jogszabályban foglaltak szerint dokumentált egyedileg, adott eljáráshoz kapcsolódó informatikai hiba vagy ezen eljárás elektronikus </w:t>
      </w:r>
      <w:proofErr w:type="spellStart"/>
      <w:r w:rsidRPr="00910ACE">
        <w:rPr>
          <w:rFonts w:ascii="Tahoma" w:eastAsia="MS ??" w:hAnsi="Tahoma" w:cs="Tahoma"/>
          <w:i/>
          <w:color w:val="000000"/>
          <w:kern w:val="0"/>
          <w:sz w:val="20"/>
          <w:szCs w:val="20"/>
          <w:lang w:eastAsia="hu-HU"/>
        </w:rPr>
        <w:t>közbeszerzési</w:t>
      </w:r>
      <w:proofErr w:type="spellEnd"/>
      <w:r w:rsidRPr="00910ACE">
        <w:rPr>
          <w:rFonts w:ascii="Tahoma" w:eastAsia="MS ??" w:hAnsi="Tahoma" w:cs="Tahoma"/>
          <w:i/>
          <w:color w:val="000000"/>
          <w:kern w:val="0"/>
          <w:sz w:val="20"/>
          <w:szCs w:val="20"/>
          <w:lang w:eastAsia="hu-HU"/>
        </w:rPr>
        <w:t xml:space="preserve"> folyamatában bekövetkező hiba. Nem minősül működési hibának a kizárólag az ajánlatkérő vagy az ajánlattevő felelősségi körében felmerülő, az EKR-</w:t>
      </w:r>
      <w:proofErr w:type="spellStart"/>
      <w:r w:rsidRPr="00910ACE">
        <w:rPr>
          <w:rFonts w:ascii="Tahoma" w:eastAsia="MS ??" w:hAnsi="Tahoma" w:cs="Tahoma"/>
          <w:i/>
          <w:color w:val="000000"/>
          <w:kern w:val="0"/>
          <w:sz w:val="20"/>
          <w:szCs w:val="20"/>
          <w:lang w:eastAsia="hu-HU"/>
        </w:rPr>
        <w:t>rel</w:t>
      </w:r>
      <w:proofErr w:type="spellEnd"/>
      <w:r w:rsidRPr="00910ACE">
        <w:rPr>
          <w:rFonts w:ascii="Tahoma" w:eastAsia="MS ??" w:hAnsi="Tahoma" w:cs="Tahoma"/>
          <w:i/>
          <w:color w:val="000000"/>
          <w:kern w:val="0"/>
          <w:sz w:val="20"/>
          <w:szCs w:val="20"/>
          <w:lang w:eastAsia="hu-HU"/>
        </w:rPr>
        <w:t xml:space="preserve"> való kommunikációt érintő hiba, valamint az a hiba, mely abból ered, hogy az ajánlatkérő vagy ajánlattevő nem az EKR megfelelő funkcióját használja a Kbt.-ben vagy végrehajtási rendeletében rögzített előírás végrehajtására.</w:t>
      </w:r>
    </w:p>
    <w:p w14:paraId="52F4C2E8" w14:textId="77777777" w:rsidR="00FD47DE" w:rsidRPr="00910ACE" w:rsidRDefault="00FD47DE" w:rsidP="00FD47DE">
      <w:pPr>
        <w:pStyle w:val="Listaszerbekezds"/>
        <w:spacing w:after="20"/>
        <w:ind w:left="360"/>
        <w:rPr>
          <w:rFonts w:ascii="Tahoma" w:eastAsia="MS ??" w:hAnsi="Tahoma" w:cs="Tahoma"/>
          <w:i/>
          <w:color w:val="000000"/>
          <w:kern w:val="0"/>
          <w:sz w:val="20"/>
          <w:szCs w:val="20"/>
          <w:lang w:eastAsia="hu-HU"/>
        </w:rPr>
      </w:pPr>
    </w:p>
    <w:p w14:paraId="20F026A9" w14:textId="048377D7" w:rsidR="00A32CB6" w:rsidRPr="00910ACE" w:rsidRDefault="00FD47DE" w:rsidP="00B939A8">
      <w:pPr>
        <w:pStyle w:val="Listaszerbekezds"/>
        <w:spacing w:after="20"/>
        <w:ind w:left="360"/>
      </w:pPr>
      <w:r w:rsidRPr="00910ACE">
        <w:rPr>
          <w:rFonts w:ascii="Tahoma" w:hAnsi="Tahoma" w:cs="Tahoma"/>
          <w:i/>
          <w:color w:val="000000"/>
          <w:sz w:val="20"/>
          <w:szCs w:val="20"/>
        </w:rPr>
        <w:t>(4) Az ajánlatkérő működési hiba esetén a Kbt. 41/C. § (1) bekezdés e) pontját a működési hibára vonatkozó tájékoztatás közzétételét követően megfelelően alkalmazhatja</w:t>
      </w:r>
      <w:r w:rsidR="00A32CB6" w:rsidRPr="00910ACE">
        <w:rPr>
          <w:rFonts w:ascii="Tahoma" w:hAnsi="Tahoma" w:cs="Tahoma"/>
          <w:i/>
          <w:color w:val="000000"/>
          <w:sz w:val="20"/>
          <w:szCs w:val="20"/>
        </w:rPr>
        <w:t>.</w:t>
      </w:r>
    </w:p>
    <w:p w14:paraId="3807D938" w14:textId="77777777" w:rsidR="00A3278B" w:rsidRPr="00910ACE" w:rsidRDefault="00A3278B" w:rsidP="00A3278B">
      <w:pPr>
        <w:pStyle w:val="Alaprtelmezett"/>
        <w:pageBreakBefore/>
        <w:pBdr>
          <w:top w:val="single" w:sz="4" w:space="0" w:color="00000A"/>
          <w:left w:val="single" w:sz="4" w:space="0" w:color="00000A"/>
          <w:bottom w:val="single" w:sz="4" w:space="0" w:color="00000A"/>
          <w:right w:val="single" w:sz="4" w:space="0" w:color="00000A"/>
        </w:pBdr>
        <w:shd w:val="clear" w:color="auto" w:fill="BDD6EE"/>
        <w:spacing w:after="120"/>
        <w:jc w:val="center"/>
        <w:rPr>
          <w:rFonts w:ascii="Tahoma" w:hAnsi="Tahoma" w:cs="Tahoma"/>
          <w:color w:val="auto"/>
          <w:sz w:val="20"/>
          <w:szCs w:val="20"/>
        </w:rPr>
      </w:pPr>
      <w:r w:rsidRPr="00910ACE">
        <w:rPr>
          <w:rFonts w:ascii="Tahoma" w:hAnsi="Tahoma" w:cs="Tahoma"/>
          <w:b/>
          <w:bCs/>
          <w:caps/>
          <w:color w:val="auto"/>
          <w:sz w:val="20"/>
          <w:szCs w:val="20"/>
        </w:rPr>
        <w:t xml:space="preserve">3. </w:t>
      </w:r>
      <w:r w:rsidRPr="00910ACE">
        <w:rPr>
          <w:rFonts w:ascii="Tahoma" w:hAnsi="Tahoma" w:cs="Tahoma"/>
          <w:b/>
          <w:bCs/>
          <w:color w:val="auto"/>
          <w:sz w:val="20"/>
          <w:szCs w:val="20"/>
        </w:rPr>
        <w:t>KÖTET</w:t>
      </w:r>
    </w:p>
    <w:p w14:paraId="2024F92F" w14:textId="77777777" w:rsidR="00A3278B" w:rsidRPr="00910ACE" w:rsidRDefault="00A3278B" w:rsidP="00A3278B">
      <w:pPr>
        <w:pStyle w:val="Alaprtelmezett"/>
        <w:pBdr>
          <w:top w:val="single" w:sz="4" w:space="0" w:color="00000A"/>
          <w:left w:val="single" w:sz="4" w:space="0" w:color="00000A"/>
          <w:bottom w:val="single" w:sz="4" w:space="0" w:color="00000A"/>
          <w:right w:val="single" w:sz="4" w:space="0" w:color="00000A"/>
        </w:pBdr>
        <w:shd w:val="clear" w:color="auto" w:fill="BDD6EE"/>
        <w:spacing w:after="120"/>
        <w:jc w:val="center"/>
        <w:rPr>
          <w:rFonts w:ascii="Tahoma" w:hAnsi="Tahoma" w:cs="Tahoma"/>
          <w:color w:val="auto"/>
          <w:sz w:val="20"/>
          <w:szCs w:val="20"/>
        </w:rPr>
      </w:pPr>
      <w:r w:rsidRPr="00910ACE">
        <w:rPr>
          <w:rFonts w:ascii="Tahoma" w:hAnsi="Tahoma" w:cs="Tahoma"/>
          <w:b/>
          <w:bCs/>
          <w:color w:val="auto"/>
          <w:sz w:val="20"/>
          <w:szCs w:val="20"/>
        </w:rPr>
        <w:t>SZERZŐDÉSTERVEZET</w:t>
      </w:r>
    </w:p>
    <w:p w14:paraId="4578509F" w14:textId="77777777" w:rsidR="00A3278B" w:rsidRPr="00910ACE" w:rsidRDefault="00A3278B" w:rsidP="00A3278B">
      <w:pPr>
        <w:widowControl w:val="0"/>
        <w:suppressAutoHyphens/>
        <w:jc w:val="center"/>
        <w:rPr>
          <w:rFonts w:ascii="Calibri Light" w:eastAsia="Times New Roman" w:hAnsi="Calibri Light" w:cs="Tahoma"/>
          <w:b/>
          <w:bCs/>
          <w:smallCaps/>
          <w:sz w:val="21"/>
          <w:szCs w:val="21"/>
        </w:rPr>
      </w:pPr>
      <w:r w:rsidRPr="00910ACE">
        <w:rPr>
          <w:rFonts w:ascii="Calibri Light" w:eastAsia="Times New Roman" w:hAnsi="Calibri Light" w:cs="Tahoma"/>
          <w:b/>
          <w:bCs/>
          <w:smallCaps/>
          <w:sz w:val="21"/>
          <w:szCs w:val="21"/>
        </w:rPr>
        <w:t xml:space="preserve">Vállalkozási szerződés </w:t>
      </w:r>
    </w:p>
    <w:p w14:paraId="33B9C7B8" w14:textId="77777777" w:rsidR="00A3278B" w:rsidRPr="00910ACE" w:rsidRDefault="00A3278B" w:rsidP="00A32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eastAsia="Times New Roman" w:hAnsi="Calibri Light" w:cs="Tahoma"/>
          <w:b/>
          <w:smallCaps/>
          <w:sz w:val="21"/>
          <w:szCs w:val="21"/>
        </w:rPr>
      </w:pPr>
      <w:r w:rsidRPr="00910ACE">
        <w:rPr>
          <w:rFonts w:ascii="Calibri Light" w:eastAsia="Times New Roman" w:hAnsi="Calibri Light" w:cs="Tahoma"/>
          <w:b/>
          <w:smallCaps/>
          <w:sz w:val="21"/>
          <w:szCs w:val="21"/>
        </w:rPr>
        <w:t xml:space="preserve">tervezet </w:t>
      </w:r>
    </w:p>
    <w:p w14:paraId="792F9D28" w14:textId="77777777" w:rsidR="00A3278B" w:rsidRPr="00910ACE" w:rsidRDefault="00A3278B" w:rsidP="00A3278B">
      <w:pPr>
        <w:widowControl w:val="0"/>
        <w:suppressAutoHyphens/>
        <w:rPr>
          <w:rFonts w:ascii="Calibri Light" w:eastAsia="Lucida Sans Unicode" w:hAnsi="Calibri Light" w:cs="Tahoma"/>
          <w:bCs/>
          <w:kern w:val="1"/>
          <w:sz w:val="21"/>
          <w:szCs w:val="21"/>
          <w:lang w:eastAsia="zh-CN" w:bidi="hi-IN"/>
        </w:rPr>
      </w:pPr>
    </w:p>
    <w:p w14:paraId="32ACF407"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bCs/>
          <w:kern w:val="1"/>
          <w:sz w:val="21"/>
          <w:szCs w:val="21"/>
          <w:lang w:eastAsia="zh-CN" w:bidi="hi-IN"/>
        </w:rPr>
        <w:t xml:space="preserve">amely egyrészről </w:t>
      </w:r>
      <w:r w:rsidRPr="00910ACE">
        <w:rPr>
          <w:rFonts w:ascii="Calibri Light" w:eastAsia="Lucida Sans Unicode" w:hAnsi="Calibri Light" w:cs="Tahoma"/>
          <w:kern w:val="1"/>
          <w:sz w:val="21"/>
          <w:szCs w:val="21"/>
          <w:lang w:eastAsia="zh-CN" w:bidi="hi-IN"/>
        </w:rPr>
        <w:t>Dunaújváros Megyei Jogú Város Önkormányzata (székhelye: 2400 Dunaújváros, Városház tér 1., adószáma: ……………………………… bankszámlaszáma: ……………………</w:t>
      </w:r>
      <w:proofErr w:type="gramStart"/>
      <w:r w:rsidRPr="00910ACE">
        <w:rPr>
          <w:rFonts w:ascii="Calibri Light" w:eastAsia="Lucida Sans Unicode" w:hAnsi="Calibri Light" w:cs="Tahoma"/>
          <w:kern w:val="1"/>
          <w:sz w:val="21"/>
          <w:szCs w:val="21"/>
          <w:lang w:eastAsia="zh-CN" w:bidi="hi-IN"/>
        </w:rPr>
        <w:t>…….</w:t>
      </w:r>
      <w:proofErr w:type="gramEnd"/>
      <w:r w:rsidRPr="00910ACE">
        <w:rPr>
          <w:rFonts w:ascii="Calibri Light" w:eastAsia="Lucida Sans Unicode" w:hAnsi="Calibri Light" w:cs="Tahoma"/>
          <w:kern w:val="1"/>
          <w:sz w:val="21"/>
          <w:szCs w:val="21"/>
          <w:lang w:eastAsia="zh-CN" w:bidi="hi-IN"/>
        </w:rPr>
        <w:t>. költségvetési számla, képviseletében eljáró Cserna Gábor polgármester) mint megrendelő (a továbbiakban „Megrendelő”),</w:t>
      </w:r>
    </w:p>
    <w:p w14:paraId="301A8AFC"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p>
    <w:p w14:paraId="0552A23E"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másrészről</w:t>
      </w:r>
    </w:p>
    <w:p w14:paraId="4E26DCF2"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 xml:space="preserve">a(z) </w:t>
      </w:r>
      <w:r w:rsidRPr="00910ACE">
        <w:rPr>
          <w:rFonts w:ascii="Calibri Light" w:eastAsia="Lucida Sans Unicode" w:hAnsi="Calibri Light" w:cs="Tahoma"/>
          <w:b/>
          <w:kern w:val="1"/>
          <w:sz w:val="21"/>
          <w:szCs w:val="21"/>
          <w:lang w:eastAsia="zh-CN" w:bidi="hi-IN"/>
        </w:rPr>
        <w:t>____________________________________</w:t>
      </w:r>
      <w:r w:rsidRPr="00910ACE">
        <w:rPr>
          <w:rFonts w:ascii="Calibri Light" w:eastAsia="Lucida Sans Unicode" w:hAnsi="Calibri Light" w:cs="Tahoma"/>
          <w:kern w:val="1"/>
          <w:sz w:val="21"/>
          <w:szCs w:val="21"/>
          <w:lang w:eastAsia="zh-CN" w:bidi="hi-IN"/>
        </w:rPr>
        <w:t xml:space="preserve"> (székhelye: __________________, cégjegyzékszáma: _________________, adószáma: ______________, bankszámlaszáma: ______________________) képviseletében eljáró ____________________ _________________, mint vállalkozó (a továbbiakban: Vállalkozó) között az alulírott helyen és napon, az alábbi feltételek szerint: </w:t>
      </w:r>
    </w:p>
    <w:p w14:paraId="43F70123"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p>
    <w:p w14:paraId="75F371A8" w14:textId="77777777" w:rsidR="00A3278B" w:rsidRPr="00910ACE" w:rsidRDefault="00A3278B" w:rsidP="00A3278B">
      <w:pPr>
        <w:widowControl w:val="0"/>
        <w:suppressAutoHyphens/>
        <w:jc w:val="center"/>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b/>
          <w:kern w:val="1"/>
          <w:sz w:val="21"/>
          <w:szCs w:val="21"/>
          <w:lang w:eastAsia="zh-CN" w:bidi="hi-IN"/>
        </w:rPr>
        <w:t>Preambulum</w:t>
      </w:r>
    </w:p>
    <w:p w14:paraId="175C20FC" w14:textId="77777777" w:rsidR="00A3278B" w:rsidRPr="00910ACE" w:rsidRDefault="00A3278B" w:rsidP="00A3278B">
      <w:pPr>
        <w:jc w:val="both"/>
        <w:rPr>
          <w:rFonts w:ascii="Calibri Light" w:hAnsi="Calibri Light" w:cs="Tahoma"/>
          <w:sz w:val="21"/>
          <w:szCs w:val="21"/>
        </w:rPr>
      </w:pPr>
      <w:r w:rsidRPr="00910ACE">
        <w:rPr>
          <w:rFonts w:ascii="Calibri Light" w:hAnsi="Calibri Light" w:cs="Tahoma"/>
          <w:sz w:val="21"/>
          <w:szCs w:val="21"/>
        </w:rPr>
        <w:t xml:space="preserve">Megrendelő a 2015. évi CXLIII. törvény (továbbiakban: Kbt.) 113. § (1) bekezdése szerinti hirdetmény és tárgyalás nélküli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eljárást folytatott le „</w:t>
      </w:r>
      <w:r w:rsidRPr="00910ACE">
        <w:rPr>
          <w:rFonts w:ascii="Calibri Light" w:hAnsi="Calibri Light" w:cs="Tahoma"/>
          <w:b/>
          <w:i/>
          <w:sz w:val="21"/>
          <w:szCs w:val="21"/>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910ACE">
        <w:rPr>
          <w:rFonts w:ascii="Calibri Light" w:hAnsi="Calibri Light" w:cs="Tahoma"/>
          <w:sz w:val="21"/>
          <w:szCs w:val="21"/>
        </w:rPr>
        <w:t>” elnevezéssel.</w:t>
      </w:r>
    </w:p>
    <w:p w14:paraId="446A2D34" w14:textId="77777777" w:rsidR="00A3278B" w:rsidRPr="00910ACE" w:rsidRDefault="00A3278B" w:rsidP="00A3278B">
      <w:pPr>
        <w:rPr>
          <w:rFonts w:ascii="Calibri Light" w:hAnsi="Calibri Light" w:cs="Tahoma"/>
          <w:sz w:val="21"/>
          <w:szCs w:val="21"/>
        </w:rPr>
      </w:pPr>
      <w:r w:rsidRPr="00910ACE">
        <w:rPr>
          <w:rFonts w:ascii="Calibri Light" w:hAnsi="Calibri Light" w:cs="Tahoma"/>
          <w:sz w:val="21"/>
          <w:szCs w:val="21"/>
        </w:rPr>
        <w:t>Az eljárásban részajánlat-tételre nem volt lehetőség.</w:t>
      </w:r>
    </w:p>
    <w:p w14:paraId="3854EC92" w14:textId="77777777" w:rsidR="00A3278B" w:rsidRPr="00910ACE" w:rsidRDefault="00A3278B" w:rsidP="00A3278B">
      <w:pPr>
        <w:rPr>
          <w:rFonts w:ascii="Calibri Light" w:hAnsi="Calibri Light" w:cs="Tahoma"/>
          <w:sz w:val="21"/>
          <w:szCs w:val="21"/>
        </w:rPr>
      </w:pPr>
      <w:r w:rsidRPr="00910ACE">
        <w:rPr>
          <w:rFonts w:ascii="Calibri Light" w:hAnsi="Calibri Light" w:cs="Tahoma"/>
          <w:sz w:val="21"/>
          <w:szCs w:val="21"/>
        </w:rPr>
        <w:t>Az eljárás nyertese Vállalkozó lett, akivel Megrendelő az alábbi szerződést köti.</w:t>
      </w:r>
    </w:p>
    <w:p w14:paraId="2D047E39"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Megrendelő rögzíti, hogy a Ptk. 8:1. § (1) bekezdés 7. pont alapján szerződő hatóságnak minősül.</w:t>
      </w:r>
    </w:p>
    <w:p w14:paraId="206B1ABD" w14:textId="77777777" w:rsidR="00A3278B" w:rsidRPr="00910ACE" w:rsidRDefault="00A3278B" w:rsidP="00A3278B">
      <w:pPr>
        <w:widowControl w:val="0"/>
        <w:suppressAutoHyphens/>
        <w:jc w:val="both"/>
        <w:rPr>
          <w:rFonts w:ascii="Calibri Light" w:eastAsia="Lucida Sans Unicode" w:hAnsi="Calibri Light" w:cs="Tahoma"/>
          <w:b/>
          <w:kern w:val="1"/>
          <w:sz w:val="21"/>
          <w:szCs w:val="21"/>
          <w:lang w:eastAsia="zh-CN" w:bidi="hi-IN"/>
        </w:rPr>
      </w:pPr>
    </w:p>
    <w:p w14:paraId="47ED89D2"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1. A szerződés tárgya</w:t>
      </w:r>
    </w:p>
    <w:p w14:paraId="7ECD09DD"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Megrendelő megrendeli Vállalkozótól a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felhívásában, ill. dokumentációjában meghatározott számú és típusú közvilágítási berendezés ún. aktív hálózati elemeinek működtetését (üzemeltetését), hiba elhárítását, karbantartását, továbbá a műszaki leírásban meghatározott dísz-, és térvilágítási lámpatestek javítását, karbantartását a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iratai, a vonatkozó jogszabályok és jelen szerződés tartalmának megfelelően eredményfelelősséggel.</w:t>
      </w:r>
    </w:p>
    <w:p w14:paraId="1B00558E"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rögzítik, hogy a Vállalkozó akkor teljesít szerződésszerűen, ha az eszközök rendeltetésszerű működését folyamatosan biztosítja (karbantartás), továbbá jelen szerződésben foglalt időtartamokon belül a meghibásodott (egyéb okból nem működő) közvilágítási berendezések rendeltetésszerű működését helyreállítja. Jelen szerződésnek nem tárgya az elektromos áram adásvétele, ill. a ki-, és bekapcsoláshoz szükséges hangfrekvenciás jel biztosítása.</w:t>
      </w:r>
    </w:p>
    <w:p w14:paraId="76DEDC35" w14:textId="77777777" w:rsidR="00A3278B" w:rsidRPr="00910ACE" w:rsidRDefault="00A3278B" w:rsidP="00A3278B">
      <w:pPr>
        <w:widowControl w:val="0"/>
        <w:numPr>
          <w:ilvl w:val="0"/>
          <w:numId w:val="24"/>
        </w:numPr>
        <w:suppressAutoHyphens/>
        <w:spacing w:after="0" w:line="240" w:lineRule="auto"/>
        <w:jc w:val="both"/>
        <w:rPr>
          <w:rFonts w:ascii="Calibri Light" w:eastAsia="Times New Roman" w:hAnsi="Calibri Light" w:cs="Tahoma"/>
          <w:kern w:val="1"/>
          <w:sz w:val="21"/>
          <w:szCs w:val="21"/>
          <w:lang w:eastAsia="zh-CN" w:bidi="hi-IN"/>
        </w:rPr>
      </w:pPr>
      <w:r w:rsidRPr="00910ACE">
        <w:rPr>
          <w:rFonts w:ascii="Calibri Light" w:hAnsi="Calibri Light" w:cs="Tahoma"/>
          <w:sz w:val="21"/>
          <w:szCs w:val="21"/>
        </w:rPr>
        <w:t>A szerződéssel érintett lámpatestek típus és mennyiség szerint a műszaki leírás alapján.</w:t>
      </w:r>
    </w:p>
    <w:p w14:paraId="5EB2E339"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a dísz-, és térvilágítással kapcsolatos feladatai körében az alábbi létesítményekkel kapcsolatosan kell, hogy ellássa a feladatát:</w:t>
      </w:r>
    </w:p>
    <w:p w14:paraId="0FC3F939" w14:textId="77777777" w:rsidR="00A3278B" w:rsidRPr="00910ACE" w:rsidRDefault="00A3278B" w:rsidP="00A3278B">
      <w:pPr>
        <w:widowControl w:val="0"/>
        <w:suppressAutoHyphens/>
        <w:spacing w:after="0" w:line="240" w:lineRule="auto"/>
        <w:ind w:left="502"/>
        <w:jc w:val="both"/>
        <w:rPr>
          <w:rFonts w:ascii="Calibri Light" w:hAnsi="Calibri Light" w:cs="Tahoma"/>
          <w:sz w:val="21"/>
          <w:szCs w:val="21"/>
        </w:rPr>
      </w:pPr>
    </w:p>
    <w:p w14:paraId="6C3CA851"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1948-as emlékmű</w:t>
      </w:r>
    </w:p>
    <w:p w14:paraId="6E12167F"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Evangélikus templom</w:t>
      </w:r>
    </w:p>
    <w:p w14:paraId="46F5F5B4"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Római katolikus templom</w:t>
      </w:r>
    </w:p>
    <w:p w14:paraId="64DFE610"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Kossuth- Széchenyi szobor</w:t>
      </w:r>
    </w:p>
    <w:p w14:paraId="7C89CE53"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1956-os emlékmű</w:t>
      </w:r>
    </w:p>
    <w:p w14:paraId="4DBD302D"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Kohász szobor</w:t>
      </w:r>
    </w:p>
    <w:p w14:paraId="6DEE0915"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Köztársaság u. 4-6 átjáró</w:t>
      </w:r>
    </w:p>
    <w:p w14:paraId="5FDF698E"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Köztársaság út 8-10 átjáró</w:t>
      </w:r>
    </w:p>
    <w:p w14:paraId="18E16167"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Derkovits Gyula u. 8-10 átjáró</w:t>
      </w:r>
    </w:p>
    <w:p w14:paraId="196266B7"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Derkovits Gyula u. 12-14 átjáró</w:t>
      </w:r>
    </w:p>
    <w:p w14:paraId="6F0B3A18"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Liszt Ferenc kert átjáró</w:t>
      </w:r>
    </w:p>
    <w:p w14:paraId="1CC08CBA"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Erkel Ferenc kert átjáró</w:t>
      </w:r>
    </w:p>
    <w:p w14:paraId="21E38587"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Bocskai udvar átjáró</w:t>
      </w:r>
    </w:p>
    <w:p w14:paraId="30864A3C"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Gagarin tér átjáró</w:t>
      </w:r>
    </w:p>
    <w:p w14:paraId="2ADAB07F"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Petőfi liget 5. sz. átjáró</w:t>
      </w:r>
    </w:p>
    <w:p w14:paraId="22B1C3AB"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Dr. Molnár László Park</w:t>
      </w:r>
    </w:p>
    <w:p w14:paraId="18AC2E32"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Sándor Frigyes Alapfokú Művészeti Iskola díszpark</w:t>
      </w:r>
    </w:p>
    <w:p w14:paraId="2074FB0C"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Október 23. téri Sportpálya térvilágítás</w:t>
      </w:r>
    </w:p>
    <w:p w14:paraId="42CFCEC1" w14:textId="77777777" w:rsidR="00A3278B" w:rsidRPr="00910ACE" w:rsidRDefault="00A3278B" w:rsidP="00A3278B">
      <w:pPr>
        <w:spacing w:after="160" w:line="259" w:lineRule="auto"/>
        <w:ind w:left="1440"/>
        <w:rPr>
          <w:rFonts w:ascii="Calibri Light" w:hAnsi="Calibri Light" w:cs="Tahoma"/>
          <w:sz w:val="21"/>
          <w:szCs w:val="21"/>
        </w:rPr>
      </w:pPr>
      <w:proofErr w:type="spellStart"/>
      <w:r w:rsidRPr="00910ACE">
        <w:rPr>
          <w:rFonts w:ascii="Calibri Light" w:hAnsi="Calibri Light" w:cs="Tahoma"/>
          <w:sz w:val="21"/>
          <w:szCs w:val="21"/>
        </w:rPr>
        <w:t>Domanovszky</w:t>
      </w:r>
      <w:proofErr w:type="spellEnd"/>
      <w:r w:rsidRPr="00910ACE">
        <w:rPr>
          <w:rFonts w:ascii="Calibri Light" w:hAnsi="Calibri Light" w:cs="Tahoma"/>
          <w:sz w:val="21"/>
          <w:szCs w:val="21"/>
        </w:rPr>
        <w:t xml:space="preserve"> Endre téri sportpálya térvilágítás</w:t>
      </w:r>
    </w:p>
    <w:p w14:paraId="393BA252" w14:textId="77777777" w:rsidR="00A3278B" w:rsidRPr="00910ACE" w:rsidRDefault="00A3278B" w:rsidP="00A3278B">
      <w:pPr>
        <w:spacing w:after="160" w:line="259" w:lineRule="auto"/>
        <w:ind w:left="1440"/>
        <w:rPr>
          <w:rFonts w:ascii="Calibri Light" w:hAnsi="Calibri Light" w:cs="Tahoma"/>
          <w:sz w:val="21"/>
          <w:szCs w:val="21"/>
        </w:rPr>
      </w:pPr>
      <w:r w:rsidRPr="00910ACE">
        <w:rPr>
          <w:rFonts w:ascii="Calibri Light" w:hAnsi="Calibri Light" w:cs="Tahoma"/>
          <w:sz w:val="21"/>
          <w:szCs w:val="21"/>
        </w:rPr>
        <w:t>Fáy András utcai sportpálya térvilágítás</w:t>
      </w:r>
    </w:p>
    <w:p w14:paraId="3FCF0652" w14:textId="77777777" w:rsidR="00A3278B" w:rsidRPr="00910ACE" w:rsidRDefault="00A3278B" w:rsidP="00A3278B">
      <w:pPr>
        <w:numPr>
          <w:ilvl w:val="0"/>
          <w:numId w:val="24"/>
        </w:numPr>
        <w:spacing w:after="160" w:line="259" w:lineRule="auto"/>
        <w:contextualSpacing/>
        <w:rPr>
          <w:rFonts w:ascii="Calibri Light" w:hAnsi="Calibri Light" w:cs="Tahoma"/>
          <w:sz w:val="21"/>
          <w:szCs w:val="21"/>
        </w:rPr>
      </w:pPr>
      <w:r w:rsidRPr="00910ACE">
        <w:rPr>
          <w:rFonts w:ascii="Calibri Light" w:hAnsi="Calibri Light" w:cs="Tahoma"/>
          <w:sz w:val="21"/>
          <w:szCs w:val="21"/>
        </w:rPr>
        <w:t>Vállalkozó a megrendelést elfogadja.</w:t>
      </w:r>
    </w:p>
    <w:p w14:paraId="04324C2A"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megállapodása alapján aktív elemeknek minősülnek a lámpatestek és tartozékaik, (ha jogszabály másként nem rendelkezik: lámpatestek, lámpakarok, lámpatestek bekötővezetékei (csatlakozó vezeték), lámpatestek külső nullázó vezetékei, kötőelemek), Passzív elemeknek minősülnek – ha jogszabály másként nem rendelkezik: aktív közvilágítási elemnek nem minősülő közvilágítási elemek, így különösen a mögöttes hálózat (tartozékaival együtt), hangfrekvenciás vezérlő fő- és alközpontok, közvilágítási kapcsoló és vezérlőberendezések, fogyasztásmérő berendezés, elosztó biztosító szekrények, tartószerkezetek, kandeláberek, kapcsolószál</w:t>
      </w:r>
    </w:p>
    <w:p w14:paraId="18A0889B"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a feladatokat I. osztályú minőségben (értve ez alatt a jelen szerződés szerinti hiány-, és hibamentességet), határidőre köteles elvégezni. </w:t>
      </w:r>
    </w:p>
    <w:p w14:paraId="61A54F44"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jogosult alvállalkozó(k) igénybevételére. Az alvállalkozó igénybevételénél a Kbt. és a jelen szerződés megkötéséhez vezető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rendelkezései </w:t>
      </w:r>
      <w:proofErr w:type="spellStart"/>
      <w:r w:rsidRPr="00910ACE">
        <w:rPr>
          <w:rFonts w:ascii="Calibri Light" w:hAnsi="Calibri Light" w:cs="Tahoma"/>
          <w:sz w:val="21"/>
          <w:szCs w:val="21"/>
        </w:rPr>
        <w:t>irányadóak</w:t>
      </w:r>
      <w:proofErr w:type="spellEnd"/>
      <w:r w:rsidRPr="00910ACE">
        <w:rPr>
          <w:rFonts w:ascii="Calibri Light" w:hAnsi="Calibri Light" w:cs="Tahoma"/>
          <w:sz w:val="21"/>
          <w:szCs w:val="21"/>
        </w:rPr>
        <w:t xml:space="preserve">. </w:t>
      </w:r>
    </w:p>
    <w:p w14:paraId="1DDEBCF2"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 Vállalkozó az igénybe vett alvállalkozóért úgy felel, mintha az alvállalkozó által végzett munkákat saját maga végezte volna el. </w:t>
      </w:r>
      <w:proofErr w:type="spellStart"/>
      <w:r w:rsidRPr="00910ACE">
        <w:rPr>
          <w:rFonts w:ascii="Calibri Light" w:hAnsi="Calibri Light" w:cs="Tahoma"/>
          <w:sz w:val="21"/>
          <w:szCs w:val="21"/>
        </w:rPr>
        <w:t>Jogosulatlanul</w:t>
      </w:r>
      <w:proofErr w:type="spellEnd"/>
      <w:r w:rsidRPr="00910ACE">
        <w:rPr>
          <w:rFonts w:ascii="Calibri Light" w:hAnsi="Calibri Light" w:cs="Tahoma"/>
          <w:sz w:val="21"/>
          <w:szCs w:val="21"/>
        </w:rPr>
        <w:t xml:space="preserve"> igénybe vett alvállalkozó esetén felel minden olyan hátrányos következményért is, amely e nélkül nem következett volna be.</w:t>
      </w:r>
    </w:p>
    <w:p w14:paraId="05035035" w14:textId="77777777" w:rsidR="00A3278B" w:rsidRPr="00910ACE" w:rsidRDefault="00A3278B" w:rsidP="00A3278B">
      <w:pPr>
        <w:widowControl w:val="0"/>
        <w:numPr>
          <w:ilvl w:val="0"/>
          <w:numId w:val="24"/>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kijelenti, hogy a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során </w:t>
      </w:r>
      <w:proofErr w:type="gramStart"/>
      <w:r w:rsidRPr="00910ACE">
        <w:rPr>
          <w:rFonts w:ascii="Calibri Light" w:hAnsi="Calibri Light" w:cs="Tahoma"/>
          <w:sz w:val="21"/>
          <w:szCs w:val="21"/>
        </w:rPr>
        <w:t>teljes körűen</w:t>
      </w:r>
      <w:proofErr w:type="gramEnd"/>
      <w:r w:rsidRPr="00910ACE">
        <w:rPr>
          <w:rFonts w:ascii="Calibri Light" w:hAnsi="Calibri Light" w:cs="Tahoma"/>
          <w:sz w:val="21"/>
          <w:szCs w:val="21"/>
        </w:rPr>
        <w:t xml:space="preserve"> tájékozódott a szerződés teljesítése szempontjából lényeges körülményekről. Ennek okán a Vállalkozó nem hivatkozhat a szerződés teljesítése során olyan tényre, vagy körülményre, melyet a szerződéskötéskor a fentiek szerint ismert vagy a kellő szakismerettel és gyakorlattal rendelkező szakember (szakcég) által ismernie kellett volna.</w:t>
      </w:r>
    </w:p>
    <w:p w14:paraId="6B28AEE2" w14:textId="77777777" w:rsidR="00A3278B" w:rsidRPr="00910ACE" w:rsidRDefault="00A3278B" w:rsidP="00A3278B">
      <w:pPr>
        <w:rPr>
          <w:rFonts w:ascii="Calibri Light" w:hAnsi="Calibri Light" w:cs="Tahoma"/>
          <w:sz w:val="21"/>
          <w:szCs w:val="21"/>
        </w:rPr>
      </w:pPr>
    </w:p>
    <w:p w14:paraId="12CA05B2"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2. Vállalkozói díj és annak megfizetése</w:t>
      </w:r>
    </w:p>
    <w:p w14:paraId="6B493F39"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Szerződő felek a vállalkozói díj összegét ……………………………</w:t>
      </w:r>
      <w:proofErr w:type="gramStart"/>
      <w:r w:rsidRPr="00910ACE">
        <w:rPr>
          <w:rFonts w:ascii="Calibri Light" w:hAnsi="Calibri Light" w:cs="Tahoma"/>
          <w:sz w:val="21"/>
          <w:szCs w:val="21"/>
        </w:rPr>
        <w:t>…….</w:t>
      </w:r>
      <w:proofErr w:type="gramEnd"/>
      <w:r w:rsidRPr="00910ACE">
        <w:rPr>
          <w:rFonts w:ascii="Calibri Light" w:hAnsi="Calibri Light" w:cs="Tahoma"/>
          <w:sz w:val="21"/>
          <w:szCs w:val="21"/>
        </w:rPr>
        <w:t>Ft/</w:t>
      </w:r>
      <w:proofErr w:type="spellStart"/>
      <w:r w:rsidRPr="00910ACE">
        <w:rPr>
          <w:rFonts w:ascii="Calibri Light" w:hAnsi="Calibri Light" w:cs="Tahoma"/>
          <w:sz w:val="21"/>
          <w:szCs w:val="21"/>
        </w:rPr>
        <w:t>hó+Áfa</w:t>
      </w:r>
      <w:proofErr w:type="spellEnd"/>
      <w:r w:rsidRPr="00910ACE">
        <w:rPr>
          <w:rFonts w:ascii="Calibri Light" w:hAnsi="Calibri Light" w:cs="Tahoma"/>
          <w:sz w:val="21"/>
          <w:szCs w:val="21"/>
        </w:rPr>
        <w:t>, azaz ……………………………..forint/</w:t>
      </w:r>
      <w:proofErr w:type="spellStart"/>
      <w:r w:rsidRPr="00910ACE">
        <w:rPr>
          <w:rFonts w:ascii="Calibri Light" w:hAnsi="Calibri Light" w:cs="Tahoma"/>
          <w:sz w:val="21"/>
          <w:szCs w:val="21"/>
        </w:rPr>
        <w:t>hó+Áfa</w:t>
      </w:r>
      <w:proofErr w:type="spellEnd"/>
      <w:r w:rsidRPr="00910ACE">
        <w:rPr>
          <w:rFonts w:ascii="Calibri Light" w:hAnsi="Calibri Light" w:cs="Tahoma"/>
          <w:sz w:val="21"/>
          <w:szCs w:val="21"/>
        </w:rPr>
        <w:t xml:space="preserve"> összegben állapítják meg. </w:t>
      </w:r>
    </w:p>
    <w:p w14:paraId="740B6B6F"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Tört naptári hónap esetén az időarányos rész fizetendő.</w:t>
      </w:r>
    </w:p>
    <w:p w14:paraId="752579BB"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kifejezetten rögzítik, hogy a fenti díj tartalmazza valamennyi, a szolgáltatás teljesítésével kapcsolatos díjat és költséget, ill. a hasznot. További fizetési igénnyel a Vállalkozó a Megrendelővel szemben nem léphet fel (átalánydíj), kivéve az esetleges késedelmi kamatot.</w:t>
      </w:r>
    </w:p>
    <w:p w14:paraId="39BBF73E"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 jelen szerződéshez vezető eljárás, a jelen szerződés, a számlázás és a kifizetések pénzneme a magyar forint (HUF).</w:t>
      </w:r>
    </w:p>
    <w:p w14:paraId="7B08C62F"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Megrendelő a fedezetet saját forrásból biztosítja.</w:t>
      </w:r>
    </w:p>
    <w:p w14:paraId="1AA7EFEA"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Megrendelő előleget nem fizet.</w:t>
      </w:r>
    </w:p>
    <w:p w14:paraId="37AB9AC8"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 számla benyújtásának feltétele a teljesítésigazolás csatolása. </w:t>
      </w:r>
    </w:p>
    <w:p w14:paraId="4D5DBC07"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 teljesítésigazolás kiállítására …………………………………………… jogosult.</w:t>
      </w:r>
    </w:p>
    <w:p w14:paraId="20033C6D"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Megrendelő a vállalkozói díjat, naptári havonta utólag fizeti meg a Vállalkozó részére, </w:t>
      </w:r>
    </w:p>
    <w:p w14:paraId="3731D9F2" w14:textId="77777777" w:rsidR="00A3278B" w:rsidRPr="00910ACE" w:rsidRDefault="00A3278B" w:rsidP="00A3278B">
      <w:pPr>
        <w:widowControl w:val="0"/>
        <w:numPr>
          <w:ilvl w:val="1"/>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 Vállalkozó által tárgyhót követő hónap 10. napjáig kiállított számla alapján, a számla kézhezvételétől számított 30 napon belül átutalással, a Kbt. 135. § (1), (5)-(6) bekezdései és a Ptk. 6:130.§ (1) </w:t>
      </w:r>
      <w:proofErr w:type="gramStart"/>
      <w:r w:rsidRPr="00910ACE">
        <w:rPr>
          <w:rFonts w:ascii="Calibri Light" w:hAnsi="Calibri Light" w:cs="Tahoma"/>
          <w:sz w:val="21"/>
          <w:szCs w:val="21"/>
        </w:rPr>
        <w:t>–(</w:t>
      </w:r>
      <w:proofErr w:type="gramEnd"/>
      <w:r w:rsidRPr="00910ACE">
        <w:rPr>
          <w:rFonts w:ascii="Calibri Light" w:hAnsi="Calibri Light" w:cs="Tahoma"/>
          <w:sz w:val="21"/>
          <w:szCs w:val="21"/>
        </w:rPr>
        <w:t>2) rendelkezései alapján.</w:t>
      </w:r>
    </w:p>
    <w:p w14:paraId="0E82E32C"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Késedelmes fizetés esetén a Megrendelő köteles a Ptk. 6:155. §-ban foglaltak szerint a késedelem időtartamával arányos késedelmi kamat továbbá a külön jogszabályban meghatározott behajtási költségátalány megfizetésére. </w:t>
      </w:r>
    </w:p>
    <w:p w14:paraId="4E51C2AF" w14:textId="77777777" w:rsidR="00A3278B" w:rsidRPr="00910ACE" w:rsidRDefault="00A3278B" w:rsidP="00A3278B">
      <w:pPr>
        <w:widowControl w:val="0"/>
        <w:numPr>
          <w:ilvl w:val="0"/>
          <w:numId w:val="25"/>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megállapodnak abban, hogy fizetési kötelezettséget Megrendelő részéről csak a jogszabályoknak és jelen szerződésnek mindenben megfelelő számla Megrendelő általi kézhezvétele keletkeztet. </w:t>
      </w:r>
    </w:p>
    <w:p w14:paraId="31A69A27" w14:textId="77777777" w:rsidR="00A3278B" w:rsidRPr="00910ACE" w:rsidRDefault="00A3278B" w:rsidP="00A3278B">
      <w:pPr>
        <w:rPr>
          <w:rFonts w:ascii="Calibri Light" w:hAnsi="Calibri Light" w:cs="Tahoma"/>
          <w:sz w:val="21"/>
          <w:szCs w:val="21"/>
        </w:rPr>
      </w:pPr>
    </w:p>
    <w:p w14:paraId="5F749731"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3. Szerződési biztosítékok, kártérítési felelősség</w:t>
      </w:r>
    </w:p>
    <w:p w14:paraId="16D92884" w14:textId="77777777" w:rsidR="00A3278B" w:rsidRPr="00910ACE" w:rsidRDefault="00A3278B" w:rsidP="00A3278B">
      <w:pPr>
        <w:widowControl w:val="0"/>
        <w:numPr>
          <w:ilvl w:val="0"/>
          <w:numId w:val="28"/>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Késedelmes teljesítés esetére – amennyiben az a Vállalkozó felelős (Ptk. </w:t>
      </w:r>
      <w:proofErr w:type="gramStart"/>
      <w:r w:rsidRPr="00910ACE">
        <w:rPr>
          <w:rFonts w:ascii="Calibri Light" w:hAnsi="Calibri Light" w:cs="Tahoma"/>
          <w:sz w:val="21"/>
          <w:szCs w:val="21"/>
        </w:rPr>
        <w:t>6:186.§</w:t>
      </w:r>
      <w:proofErr w:type="gramEnd"/>
      <w:r w:rsidRPr="00910ACE">
        <w:rPr>
          <w:rFonts w:ascii="Calibri Light" w:hAnsi="Calibri Light" w:cs="Tahoma"/>
          <w:sz w:val="21"/>
          <w:szCs w:val="21"/>
        </w:rPr>
        <w:t>) – a felek vállalkozói késedelmi kötbérfizetési kötelezettségben állapodnak meg. A késedelmi kötbér összege minden megkezdett naptári napra15.000 Ft/nap/lámpatest.</w:t>
      </w:r>
    </w:p>
    <w:p w14:paraId="23F41125" w14:textId="77777777" w:rsidR="00A3278B" w:rsidRPr="00910ACE" w:rsidRDefault="00A3278B" w:rsidP="00A3278B">
      <w:pPr>
        <w:widowControl w:val="0"/>
        <w:numPr>
          <w:ilvl w:val="0"/>
          <w:numId w:val="28"/>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Szerződő Felek rögzítik, hogy a kötbér megfizetése nem érinti Megrendelőnek azt a jogát, hogy a kötbéren felüli kárát érvényesítse Vállalkozóval szemben.</w:t>
      </w:r>
    </w:p>
    <w:p w14:paraId="65426CF7" w14:textId="77777777" w:rsidR="00A3278B" w:rsidRPr="00910ACE" w:rsidRDefault="00A3278B" w:rsidP="00A3278B">
      <w:pPr>
        <w:widowControl w:val="0"/>
        <w:numPr>
          <w:ilvl w:val="0"/>
          <w:numId w:val="28"/>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 Megrendelő a kötbérkövetelését írásbeli felszólítás útján érvényesítheti, melynek a Vállalkozó köteles 8 naptári napon belül maradéktalanul eleget tenni. Amennyiben a Vállalkozó a felhívás kézhezvételét követő 3 napon belül érdemi – indoklással és bizonyítékokkal alátámasztott – kimentést nem tesz, akkor a kötbérkövetelés a Vállalkozó részéről elismertnek tekinthető és ezzel beszámíthatóvá válik, a Kbt. 135.§ (6) </w:t>
      </w:r>
      <w:proofErr w:type="spellStart"/>
      <w:r w:rsidRPr="00910ACE">
        <w:rPr>
          <w:rFonts w:ascii="Calibri Light" w:hAnsi="Calibri Light" w:cs="Tahoma"/>
          <w:sz w:val="21"/>
          <w:szCs w:val="21"/>
        </w:rPr>
        <w:t>bek</w:t>
      </w:r>
      <w:proofErr w:type="spellEnd"/>
      <w:r w:rsidRPr="00910ACE">
        <w:rPr>
          <w:rFonts w:ascii="Calibri Light" w:hAnsi="Calibri Light" w:cs="Tahoma"/>
          <w:sz w:val="21"/>
          <w:szCs w:val="21"/>
        </w:rPr>
        <w:t>. feltételeinek teljesülése esetén,</w:t>
      </w:r>
    </w:p>
    <w:p w14:paraId="405B263C" w14:textId="77777777" w:rsidR="00A3278B" w:rsidRPr="00910ACE" w:rsidRDefault="00A3278B" w:rsidP="00A3278B">
      <w:pPr>
        <w:widowControl w:val="0"/>
        <w:numPr>
          <w:ilvl w:val="0"/>
          <w:numId w:val="28"/>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teljes kártérítési kötelezettséget vállal jelen szerződéssel kapcsolatosan az olyan károkért, amelyekért felelős, függetlenül attól, hogy az a Megrendelőre vagy harmadik személyekre háramlik. Harmadik személyekre háramló kár esetén a Vállalkozó köteles az erről való tudomásszerzést követő 3 munkanapon belül a Megrendelőt </w:t>
      </w:r>
      <w:proofErr w:type="gramStart"/>
      <w:r w:rsidRPr="00910ACE">
        <w:rPr>
          <w:rFonts w:ascii="Calibri Light" w:hAnsi="Calibri Light" w:cs="Tahoma"/>
          <w:sz w:val="21"/>
          <w:szCs w:val="21"/>
        </w:rPr>
        <w:t>teljes körűen</w:t>
      </w:r>
      <w:proofErr w:type="gramEnd"/>
      <w:r w:rsidRPr="00910ACE">
        <w:rPr>
          <w:rFonts w:ascii="Calibri Light" w:hAnsi="Calibri Light" w:cs="Tahoma"/>
          <w:sz w:val="21"/>
          <w:szCs w:val="21"/>
        </w:rPr>
        <w:t xml:space="preserve"> mentesíteni a kártérítési igények alól, illetve amennyiben Megrendelő a kártérítési igényt teljesítette, köteles a fenti határidőben a Megrendelő által teljesített összegeket megtéríteni. </w:t>
      </w:r>
    </w:p>
    <w:p w14:paraId="03D691DC" w14:textId="77777777" w:rsidR="00A3278B" w:rsidRPr="00910ACE" w:rsidRDefault="00A3278B" w:rsidP="00A3278B">
      <w:pPr>
        <w:widowControl w:val="0"/>
        <w:numPr>
          <w:ilvl w:val="0"/>
          <w:numId w:val="28"/>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14:paraId="59A65207" w14:textId="77777777" w:rsidR="00A3278B" w:rsidRPr="00910ACE" w:rsidRDefault="00A3278B" w:rsidP="00A3278B">
      <w:pPr>
        <w:widowControl w:val="0"/>
        <w:suppressAutoHyphens/>
        <w:spacing w:after="0" w:line="240" w:lineRule="auto"/>
        <w:ind w:left="502"/>
        <w:jc w:val="both"/>
        <w:rPr>
          <w:rFonts w:ascii="Calibri Light" w:hAnsi="Calibri Light" w:cs="Tahoma"/>
          <w:sz w:val="21"/>
          <w:szCs w:val="21"/>
        </w:rPr>
      </w:pPr>
    </w:p>
    <w:p w14:paraId="5CA5BDB8" w14:textId="77777777" w:rsidR="00A3278B" w:rsidRPr="00910ACE" w:rsidRDefault="00A3278B" w:rsidP="00A3278B">
      <w:pPr>
        <w:rPr>
          <w:rFonts w:ascii="Calibri Light" w:hAnsi="Calibri Light" w:cs="Tahoma"/>
          <w:sz w:val="21"/>
          <w:szCs w:val="21"/>
        </w:rPr>
      </w:pPr>
    </w:p>
    <w:p w14:paraId="5D6C1A40"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4. A szerződés hatálya:</w:t>
      </w:r>
    </w:p>
    <w:p w14:paraId="1738045C" w14:textId="77777777" w:rsidR="00A3278B" w:rsidRPr="00910ACE" w:rsidRDefault="00A3278B" w:rsidP="00A3278B">
      <w:pPr>
        <w:widowControl w:val="0"/>
        <w:numPr>
          <w:ilvl w:val="0"/>
          <w:numId w:val="29"/>
        </w:numPr>
        <w:tabs>
          <w:tab w:val="left" w:pos="708"/>
          <w:tab w:val="left" w:pos="2110"/>
        </w:tabs>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iCs/>
          <w:color w:val="000000"/>
          <w:sz w:val="21"/>
          <w:szCs w:val="21"/>
        </w:rPr>
        <w:t>Szerződő felek a jelen szerződést a teljesítésig kötik azzal, hogy Vállalkozóra irányadó teljesítési időszak a szerződés hatálybalépését követően 2019. október 1.- 2020. szeptember 30.- közötti időtartam.</w:t>
      </w:r>
    </w:p>
    <w:p w14:paraId="5B0C019B" w14:textId="77777777" w:rsidR="00A3278B" w:rsidRPr="00910ACE" w:rsidRDefault="00A3278B" w:rsidP="00A3278B">
      <w:pPr>
        <w:widowControl w:val="0"/>
        <w:numPr>
          <w:ilvl w:val="0"/>
          <w:numId w:val="29"/>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Felek a szerződés időbeli hatályának rendes felmondással (nem szankciós módokon) történő megszűntetésének lehetőségét kizárják</w:t>
      </w:r>
    </w:p>
    <w:p w14:paraId="76A67C62" w14:textId="77777777" w:rsidR="00A3278B" w:rsidRPr="00910ACE" w:rsidRDefault="00A3278B" w:rsidP="00A3278B">
      <w:pPr>
        <w:widowControl w:val="0"/>
        <w:numPr>
          <w:ilvl w:val="0"/>
          <w:numId w:val="29"/>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Bármely fél jogosult a szerződés felmondására (szankciós megszüntetés gyakorlására), ha a másik fél súlyos szerződésszegést követ el, különösen</w:t>
      </w:r>
    </w:p>
    <w:p w14:paraId="6BFEBD13" w14:textId="77777777" w:rsidR="00A3278B" w:rsidRPr="00910ACE" w:rsidRDefault="00A3278B" w:rsidP="00A3278B">
      <w:pPr>
        <w:widowControl w:val="0"/>
        <w:numPr>
          <w:ilvl w:val="0"/>
          <w:numId w:val="30"/>
        </w:numPr>
        <w:tabs>
          <w:tab w:val="left" w:pos="36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amennyiben Megrendelő</w:t>
      </w:r>
    </w:p>
    <w:p w14:paraId="26A87D50" w14:textId="77777777" w:rsidR="00A3278B" w:rsidRPr="00910ACE" w:rsidRDefault="00A3278B" w:rsidP="00A3278B">
      <w:pPr>
        <w:widowControl w:val="0"/>
        <w:numPr>
          <w:ilvl w:val="0"/>
          <w:numId w:val="31"/>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az ellenérték megfizetésével – felhívás ellenére - 60 napon túli késedelembe esik.</w:t>
      </w:r>
    </w:p>
    <w:p w14:paraId="28DC1FD5" w14:textId="77777777" w:rsidR="00A3278B" w:rsidRPr="00910ACE" w:rsidRDefault="00A3278B" w:rsidP="00A3278B">
      <w:pPr>
        <w:widowControl w:val="0"/>
        <w:numPr>
          <w:ilvl w:val="0"/>
          <w:numId w:val="30"/>
        </w:numPr>
        <w:tabs>
          <w:tab w:val="left" w:pos="36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amennyiben Vállalkozó:</w:t>
      </w:r>
    </w:p>
    <w:p w14:paraId="1FBE09F2"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a szerződésben rögzített feladatok esetében bizonyíthatóan Vállalkozó hibájából történt mulasztás,</w:t>
      </w:r>
    </w:p>
    <w:p w14:paraId="58903B0A"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ha a szerződésben rögzített esetekben a Megrendelő által tett észrevételeket, utasításokat a Vállalkozó saját hibájából történő figyelmen kívül hagyja,</w:t>
      </w:r>
    </w:p>
    <w:p w14:paraId="3035DC54"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Vállalkozó olyan tevékenységet vagy mulasztást tanúsít, mely a Megrendelő vonatkozó kötelezettségeinek ellátását egyebekben sérti vagy veszélyezteti,</w:t>
      </w:r>
    </w:p>
    <w:p w14:paraId="1D52595C"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Megrendelő jóhírnevét sérti vagy veszélyezteti,</w:t>
      </w:r>
    </w:p>
    <w:p w14:paraId="7B3AE5E6"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Vállalkozó ellen jogerősen felszámolás eljárás indul, vagy végelszámolási kérelmet nyújt be,</w:t>
      </w:r>
    </w:p>
    <w:p w14:paraId="1D92B3B3"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Vállalkozó adószámát törlik,</w:t>
      </w:r>
    </w:p>
    <w:p w14:paraId="20049958"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 xml:space="preserve">amennyiben bármely a Kbt. által előírt kötelezettségét – </w:t>
      </w:r>
      <w:proofErr w:type="gramStart"/>
      <w:r w:rsidRPr="00910ACE">
        <w:rPr>
          <w:rFonts w:ascii="Calibri Light" w:hAnsi="Calibri Light" w:cs="Tahoma"/>
          <w:sz w:val="21"/>
          <w:szCs w:val="21"/>
        </w:rPr>
        <w:t>kivéve</w:t>
      </w:r>
      <w:proofErr w:type="gramEnd"/>
      <w:r w:rsidRPr="00910ACE">
        <w:rPr>
          <w:rFonts w:ascii="Calibri Light" w:hAnsi="Calibri Light" w:cs="Tahoma"/>
          <w:sz w:val="21"/>
          <w:szCs w:val="21"/>
        </w:rPr>
        <w:t xml:space="preserve"> ha ahhoz más jogkövetkezményt fűz a Kbt. vagy más kógens jogszabály - a Vállalkozó megszegi, különösen a 138.§ megsértése esetén.</w:t>
      </w:r>
    </w:p>
    <w:p w14:paraId="6B7B8B19"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jogszabályon vagy jelen szerződésen alapuló titoktartási kötelezettségét megszegi,</w:t>
      </w:r>
    </w:p>
    <w:p w14:paraId="7D943EE1" w14:textId="77777777" w:rsidR="00A3278B" w:rsidRPr="00910ACE" w:rsidRDefault="00A3278B" w:rsidP="00A3278B">
      <w:pPr>
        <w:widowControl w:val="0"/>
        <w:numPr>
          <w:ilvl w:val="0"/>
          <w:numId w:val="32"/>
        </w:numPr>
        <w:tabs>
          <w:tab w:val="left" w:pos="900"/>
        </w:tabs>
        <w:suppressAutoHyphens/>
        <w:spacing w:after="0" w:line="240" w:lineRule="auto"/>
        <w:ind w:right="9"/>
        <w:jc w:val="both"/>
        <w:rPr>
          <w:rFonts w:ascii="Calibri Light" w:hAnsi="Calibri Light" w:cs="Tahoma"/>
          <w:sz w:val="21"/>
          <w:szCs w:val="21"/>
        </w:rPr>
      </w:pPr>
      <w:r w:rsidRPr="00910ACE">
        <w:rPr>
          <w:rFonts w:ascii="Calibri Light" w:hAnsi="Calibri Light" w:cs="Tahoma"/>
          <w:sz w:val="21"/>
          <w:szCs w:val="21"/>
        </w:rPr>
        <w:t>Vállalkozó a teljesítés során hamis adatot szolgáltat.</w:t>
      </w:r>
    </w:p>
    <w:p w14:paraId="3B3D473B" w14:textId="77777777" w:rsidR="00A3278B" w:rsidRPr="00910ACE" w:rsidRDefault="00A3278B" w:rsidP="00A3278B">
      <w:pPr>
        <w:widowControl w:val="0"/>
        <w:numPr>
          <w:ilvl w:val="0"/>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Megrendelő jogosult és egyben köteles a szerződést felmondani - ha szükséges olyan határidővel, amely lehetővé teszi, hogy a szerződéssel érintett feladata ellátásáról gondoskodni tudjon -, ha </w:t>
      </w:r>
    </w:p>
    <w:p w14:paraId="38E28843"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910ACE">
        <w:rPr>
          <w:rFonts w:ascii="Calibri Light" w:hAnsi="Calibri Light" w:cs="Tahoma"/>
          <w:sz w:val="21"/>
          <w:szCs w:val="21"/>
        </w:rPr>
        <w:t>kb</w:t>
      </w:r>
      <w:proofErr w:type="spellEnd"/>
      <w:r w:rsidRPr="00910ACE">
        <w:rPr>
          <w:rFonts w:ascii="Calibri Light" w:hAnsi="Calibri Light" w:cs="Tahoma"/>
          <w:sz w:val="21"/>
          <w:szCs w:val="21"/>
        </w:rPr>
        <w:t>) alpontjában meghatározott feltétel;</w:t>
      </w:r>
    </w:p>
    <w:p w14:paraId="65924668"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910ACE">
        <w:rPr>
          <w:rFonts w:ascii="Calibri Light" w:hAnsi="Calibri Light" w:cs="Tahoma"/>
          <w:sz w:val="21"/>
          <w:szCs w:val="21"/>
        </w:rPr>
        <w:t>kb</w:t>
      </w:r>
      <w:proofErr w:type="spellEnd"/>
      <w:r w:rsidRPr="00910ACE">
        <w:rPr>
          <w:rFonts w:ascii="Calibri Light" w:hAnsi="Calibri Light" w:cs="Tahoma"/>
          <w:sz w:val="21"/>
          <w:szCs w:val="21"/>
        </w:rPr>
        <w:t>) alpontjában meghatározott feltétel.</w:t>
      </w:r>
    </w:p>
    <w:p w14:paraId="37A3FC57"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Ennek érdekében a szerződés teljesítésének teljes időtartama alatt Vállalkozó tulajdonosi szerkezetét Megrendelő számára megismerhetővé teszi és a 143. § (3) bekezdése szerinti ügyletekről Megrendelőt haladéktalanul értesíti.</w:t>
      </w:r>
    </w:p>
    <w:p w14:paraId="29147969" w14:textId="77777777" w:rsidR="00A3278B" w:rsidRPr="00910ACE" w:rsidRDefault="00A3278B" w:rsidP="00A3278B">
      <w:pPr>
        <w:widowControl w:val="0"/>
        <w:numPr>
          <w:ilvl w:val="0"/>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Megrendelő a szerződést felmondhatja (attól elláthat) ha:</w:t>
      </w:r>
    </w:p>
    <w:p w14:paraId="118288E4"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feltétlenül szükséges a szerződés olyan lényeges módosítása, amely esetében a Kbt. 141. § alapján új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eljárást kell lefolytatni;</w:t>
      </w:r>
    </w:p>
    <w:p w14:paraId="57CA3AD7"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nem biztosítja a Kbt. 138. §-ban foglaltak betartását, vagy az </w:t>
      </w:r>
      <w:proofErr w:type="gramStart"/>
      <w:r w:rsidRPr="00910ACE">
        <w:rPr>
          <w:rFonts w:ascii="Calibri Light" w:hAnsi="Calibri Light" w:cs="Tahoma"/>
          <w:sz w:val="21"/>
          <w:szCs w:val="21"/>
        </w:rPr>
        <w:t>Vállalkozó  személyében</w:t>
      </w:r>
      <w:proofErr w:type="gramEnd"/>
      <w:r w:rsidRPr="00910ACE">
        <w:rPr>
          <w:rFonts w:ascii="Calibri Light" w:hAnsi="Calibri Light" w:cs="Tahoma"/>
          <w:sz w:val="21"/>
          <w:szCs w:val="21"/>
        </w:rPr>
        <w:t xml:space="preserve"> érvényesen olyan jogutódlás következett be, amely nem felel meg a Kbt. 139. §-ban foglaltaknak; vagy</w:t>
      </w:r>
    </w:p>
    <w:p w14:paraId="044023CC" w14:textId="77777777" w:rsidR="00A3278B" w:rsidRPr="00910ACE" w:rsidRDefault="00A3278B" w:rsidP="00A3278B">
      <w:pPr>
        <w:widowControl w:val="0"/>
        <w:numPr>
          <w:ilvl w:val="1"/>
          <w:numId w:val="29"/>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az EUMSZ 258. cikke alapján a </w:t>
      </w:r>
      <w:proofErr w:type="spellStart"/>
      <w:r w:rsidRPr="00910ACE">
        <w:rPr>
          <w:rFonts w:ascii="Calibri Light" w:hAnsi="Calibri Light" w:cs="Tahoma"/>
          <w:sz w:val="21"/>
          <w:szCs w:val="21"/>
        </w:rPr>
        <w:t>közbeszerzés</w:t>
      </w:r>
      <w:proofErr w:type="spellEnd"/>
      <w:r w:rsidRPr="00910ACE">
        <w:rPr>
          <w:rFonts w:ascii="Calibri Light" w:hAnsi="Calibri Light" w:cs="Tahoma"/>
          <w:sz w:val="21"/>
          <w:szCs w:val="21"/>
        </w:rPr>
        <w:t xml:space="preserve">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BAA0CD9" w14:textId="77777777" w:rsidR="00A3278B" w:rsidRPr="00910ACE" w:rsidRDefault="00A3278B" w:rsidP="00A3278B">
      <w:pPr>
        <w:widowControl w:val="0"/>
        <w:numPr>
          <w:ilvl w:val="0"/>
          <w:numId w:val="29"/>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 xml:space="preserve">Bármelyik fél kötelezettsége, hogy szerződésszegés esetén a másik fél figyelmét felhívja megfelelő határidő tűzésével a szerződésszegés megszüntetésére. Nem terheli a megintés kötelezettsége a felet, ha az olyan súlyú, hogy ez nem várható el tőle. </w:t>
      </w:r>
    </w:p>
    <w:p w14:paraId="35BB9C1A" w14:textId="77777777" w:rsidR="00A3278B" w:rsidRPr="00910ACE" w:rsidRDefault="00A3278B" w:rsidP="00A3278B">
      <w:pPr>
        <w:widowControl w:val="0"/>
        <w:numPr>
          <w:ilvl w:val="0"/>
          <w:numId w:val="29"/>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Felek kijelentik, hogy a szerződés teljesítésében folyamatosan együttműködnek, a felmerülő problémákról egymást haladéktalanul értesítik.</w:t>
      </w:r>
    </w:p>
    <w:p w14:paraId="79605EEB" w14:textId="77777777" w:rsidR="00A3278B" w:rsidRPr="00910ACE" w:rsidRDefault="00A3278B" w:rsidP="00A3278B">
      <w:pPr>
        <w:widowControl w:val="0"/>
        <w:numPr>
          <w:ilvl w:val="0"/>
          <w:numId w:val="29"/>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Felek a szerződés – bármely módon történő - megszűnésekor kötelesek egymással elszámolni.</w:t>
      </w:r>
    </w:p>
    <w:p w14:paraId="01265689" w14:textId="77777777" w:rsidR="00A3278B" w:rsidRPr="00910ACE" w:rsidRDefault="00A3278B" w:rsidP="00A3278B">
      <w:pPr>
        <w:rPr>
          <w:rFonts w:ascii="Calibri Light" w:hAnsi="Calibri Light" w:cs="Tahoma"/>
          <w:sz w:val="21"/>
          <w:szCs w:val="21"/>
        </w:rPr>
      </w:pPr>
    </w:p>
    <w:p w14:paraId="36D26E4E"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5. A szerződés tartalma</w:t>
      </w:r>
    </w:p>
    <w:p w14:paraId="41DE8A71"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köteles a feladatait a szerződésnek, annak mellékleteinek, a jogszabályoknak, továbbá a szakmai szokásoknak megfelelően végezni. </w:t>
      </w:r>
    </w:p>
    <w:p w14:paraId="1171E9C5"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nem tanúsíthat olyan magatartást, ill. mulasztást, melynek eredményeként a Megrendelő jóhírneve sérül.</w:t>
      </w:r>
    </w:p>
    <w:p w14:paraId="5A21E070"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A javítási munkák a közvilágítási naptár szerinti égésidő alatt végezhetők.</w:t>
      </w:r>
    </w:p>
    <w:p w14:paraId="60AC1987"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A lámpatest üzemeltetés során felmerülő hibák elhárításának maximális határideje:</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86"/>
        <w:gridCol w:w="2402"/>
      </w:tblGrid>
      <w:tr w:rsidR="00A3278B" w:rsidRPr="00910ACE" w14:paraId="794BEE7C" w14:textId="77777777" w:rsidTr="00FD47DE">
        <w:trPr>
          <w:trHeight w:hRule="exact" w:val="1198"/>
          <w:jc w:val="center"/>
        </w:trPr>
        <w:tc>
          <w:tcPr>
            <w:tcW w:w="5019" w:type="dxa"/>
            <w:tcBorders>
              <w:top w:val="single" w:sz="4" w:space="0" w:color="auto"/>
              <w:left w:val="single" w:sz="4" w:space="0" w:color="auto"/>
              <w:bottom w:val="single" w:sz="4" w:space="0" w:color="auto"/>
              <w:right w:val="single" w:sz="4" w:space="0" w:color="auto"/>
            </w:tcBorders>
            <w:shd w:val="clear" w:color="auto" w:fill="auto"/>
          </w:tcPr>
          <w:p w14:paraId="455C3F03" w14:textId="77777777" w:rsidR="00A3278B" w:rsidRPr="00910ACE" w:rsidRDefault="00A3278B" w:rsidP="00FD47DE">
            <w:pPr>
              <w:tabs>
                <w:tab w:val="left" w:pos="708"/>
              </w:tabs>
              <w:suppressAutoHyphens/>
              <w:ind w:left="851"/>
              <w:jc w:val="both"/>
              <w:rPr>
                <w:rFonts w:ascii="Calibri Light" w:hAnsi="Calibri Light" w:cs="Tahoma"/>
                <w:b/>
                <w:bCs/>
                <w:color w:val="000000"/>
                <w:sz w:val="21"/>
                <w:szCs w:val="21"/>
              </w:rPr>
            </w:pPr>
            <w:r w:rsidRPr="00910ACE">
              <w:rPr>
                <w:rFonts w:ascii="Calibri Light" w:hAnsi="Calibri Light" w:cs="Tahoma"/>
                <w:b/>
                <w:bCs/>
                <w:color w:val="000000"/>
                <w:sz w:val="21"/>
                <w:szCs w:val="21"/>
              </w:rPr>
              <w:t>Belterületi elsőrendű főút megvilágítására szolgáló lámpatestek esetén hibaelhárítási idő (minimum 24 óra, maximum 36 óra)</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EEA304D" w14:textId="77777777" w:rsidR="00A3278B" w:rsidRPr="00910ACE" w:rsidRDefault="00A3278B" w:rsidP="00FD47DE">
            <w:pPr>
              <w:tabs>
                <w:tab w:val="left" w:pos="708"/>
              </w:tabs>
              <w:suppressAutoHyphens/>
              <w:ind w:left="851"/>
              <w:jc w:val="both"/>
              <w:rPr>
                <w:rFonts w:ascii="Calibri Light" w:hAnsi="Calibri Light" w:cs="Tahoma"/>
                <w:bCs/>
                <w:color w:val="000000"/>
                <w:sz w:val="21"/>
                <w:szCs w:val="21"/>
              </w:rPr>
            </w:pPr>
          </w:p>
        </w:tc>
      </w:tr>
      <w:tr w:rsidR="00A3278B" w:rsidRPr="00910ACE" w14:paraId="4AFBB0AF" w14:textId="77777777" w:rsidTr="00FD47DE">
        <w:trPr>
          <w:trHeight w:hRule="exact" w:val="1190"/>
          <w:jc w:val="center"/>
        </w:trPr>
        <w:tc>
          <w:tcPr>
            <w:tcW w:w="5019" w:type="dxa"/>
            <w:tcBorders>
              <w:top w:val="single" w:sz="4" w:space="0" w:color="auto"/>
              <w:left w:val="single" w:sz="4" w:space="0" w:color="auto"/>
              <w:bottom w:val="single" w:sz="4" w:space="0" w:color="auto"/>
              <w:right w:val="single" w:sz="4" w:space="0" w:color="auto"/>
            </w:tcBorders>
            <w:shd w:val="clear" w:color="auto" w:fill="auto"/>
          </w:tcPr>
          <w:p w14:paraId="7108F644" w14:textId="77777777" w:rsidR="00A3278B" w:rsidRPr="00910ACE" w:rsidRDefault="00A3278B" w:rsidP="00FD47DE">
            <w:pPr>
              <w:tabs>
                <w:tab w:val="left" w:pos="708"/>
              </w:tabs>
              <w:suppressAutoHyphens/>
              <w:ind w:left="851"/>
              <w:jc w:val="both"/>
              <w:rPr>
                <w:rFonts w:ascii="Calibri Light" w:hAnsi="Calibri Light" w:cs="Tahoma"/>
                <w:b/>
                <w:bCs/>
                <w:color w:val="000000"/>
                <w:sz w:val="21"/>
                <w:szCs w:val="21"/>
              </w:rPr>
            </w:pPr>
            <w:r w:rsidRPr="00910ACE">
              <w:rPr>
                <w:rFonts w:ascii="Calibri Light" w:hAnsi="Calibri Light" w:cs="Tahoma"/>
                <w:b/>
                <w:bCs/>
                <w:iCs/>
                <w:color w:val="000000"/>
                <w:sz w:val="21"/>
                <w:szCs w:val="21"/>
              </w:rPr>
              <w:t>Egyéb lámpatestek hibaelhárítási ideje (</w:t>
            </w:r>
            <w:r w:rsidRPr="00910ACE">
              <w:rPr>
                <w:rFonts w:ascii="Calibri Light" w:hAnsi="Calibri Light" w:cs="Tahoma"/>
                <w:b/>
                <w:bCs/>
                <w:color w:val="000000"/>
                <w:sz w:val="21"/>
                <w:szCs w:val="21"/>
              </w:rPr>
              <w:t>minimum 24 óra, maximum 48 óra)</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FDC8C34" w14:textId="77777777" w:rsidR="00A3278B" w:rsidRPr="00910ACE" w:rsidRDefault="00A3278B" w:rsidP="00FD47DE">
            <w:pPr>
              <w:tabs>
                <w:tab w:val="left" w:pos="708"/>
              </w:tabs>
              <w:suppressAutoHyphens/>
              <w:ind w:left="851"/>
              <w:jc w:val="both"/>
              <w:rPr>
                <w:rFonts w:ascii="Calibri Light" w:hAnsi="Calibri Light" w:cs="Tahoma"/>
                <w:bCs/>
                <w:color w:val="000000"/>
                <w:sz w:val="21"/>
                <w:szCs w:val="21"/>
              </w:rPr>
            </w:pPr>
          </w:p>
        </w:tc>
      </w:tr>
    </w:tbl>
    <w:p w14:paraId="34B604EA" w14:textId="77777777" w:rsidR="00A3278B" w:rsidRPr="00910ACE" w:rsidRDefault="00A3278B" w:rsidP="00A3278B">
      <w:pPr>
        <w:tabs>
          <w:tab w:val="left" w:pos="708"/>
        </w:tabs>
        <w:suppressAutoHyphens/>
        <w:ind w:left="851"/>
        <w:jc w:val="both"/>
        <w:rPr>
          <w:rFonts w:ascii="Calibri Light" w:hAnsi="Calibri Light" w:cs="Tahoma"/>
          <w:bCs/>
          <w:color w:val="000000"/>
          <w:sz w:val="21"/>
          <w:szCs w:val="21"/>
        </w:rPr>
      </w:pPr>
    </w:p>
    <w:p w14:paraId="45E74898"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Vállalkozó minden hónap utolsó hetében körutas javítást köteles végezni.</w:t>
      </w:r>
    </w:p>
    <w:p w14:paraId="54D8C2EA"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A szerződés időtartama alatt két alkalommal a felek által átfogó ellenőrző bejárásra kerül sor 2019 októberében és 2020 áprilisban. A bejárásokat megrendelő kezdeményezi és a vállalkozóval való előzetes egyeztetést követően kerül lebonyolításra.</w:t>
      </w:r>
    </w:p>
    <w:p w14:paraId="1ABA60BA"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 xml:space="preserve">Vállalkozó a szerződés teljes tartama alatt – az év minden napján 24 órájában – köteles biztosítani a szerződéssel érintett lámpák meghibásodásának ingyenesen hívható telefonos és elektronikus bejelentése fogadásának </w:t>
      </w:r>
      <w:proofErr w:type="gramStart"/>
      <w:r w:rsidRPr="00910ACE">
        <w:rPr>
          <w:rFonts w:ascii="Calibri Light" w:hAnsi="Calibri Light" w:cs="Tahoma"/>
          <w:bCs/>
          <w:color w:val="000000"/>
          <w:sz w:val="21"/>
          <w:szCs w:val="21"/>
        </w:rPr>
        <w:t>lehetőségét</w:t>
      </w:r>
      <w:proofErr w:type="gramEnd"/>
      <w:r w:rsidRPr="00910ACE">
        <w:rPr>
          <w:rFonts w:ascii="Calibri Light" w:hAnsi="Calibri Light" w:cs="Tahoma"/>
          <w:bCs/>
          <w:color w:val="000000"/>
          <w:sz w:val="21"/>
          <w:szCs w:val="21"/>
        </w:rPr>
        <w:t xml:space="preserve"> valamint a bejelentések rögzítését.</w:t>
      </w:r>
    </w:p>
    <w:p w14:paraId="7B1D919D"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Vállalkozó a szerződés teljes tartama alatt köteles elektronikus alapú eseménynaplót vezetni a hibabejelentés időpontjáról, a bejelentett hibák elhárításának módjáról és időpontjáról.</w:t>
      </w:r>
    </w:p>
    <w:p w14:paraId="38683044"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Vállalkozó elektronikus formában hetente jelentést köteles küldeni Megrendelőnek a szerződés teljesítéséről, a szerződésben megjelölésre kerülő kapcsolattartó részére.</w:t>
      </w:r>
    </w:p>
    <w:p w14:paraId="101080D7"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bCs/>
          <w:color w:val="000000"/>
          <w:sz w:val="21"/>
          <w:szCs w:val="21"/>
        </w:rPr>
      </w:pPr>
      <w:r w:rsidRPr="00910ACE">
        <w:rPr>
          <w:rFonts w:ascii="Calibri Light" w:hAnsi="Calibri Light" w:cs="Tahoma"/>
          <w:bCs/>
          <w:color w:val="000000"/>
          <w:sz w:val="21"/>
          <w:szCs w:val="21"/>
        </w:rPr>
        <w:t>Felek a dísz-, és térvilágítás vonatkozásában az alábbi előírásokat rögzítik:</w:t>
      </w:r>
    </w:p>
    <w:p w14:paraId="642B6D4D" w14:textId="77777777" w:rsidR="00A3278B" w:rsidRPr="00910ACE" w:rsidRDefault="00A3278B" w:rsidP="00A3278B">
      <w:pPr>
        <w:widowControl w:val="0"/>
        <w:numPr>
          <w:ilvl w:val="1"/>
          <w:numId w:val="23"/>
        </w:numPr>
        <w:suppressAutoHyphens/>
        <w:spacing w:after="0" w:line="240" w:lineRule="auto"/>
        <w:ind w:left="993" w:hanging="284"/>
        <w:jc w:val="both"/>
        <w:rPr>
          <w:rFonts w:ascii="Calibri Light" w:hAnsi="Calibri Light" w:cs="Tahoma"/>
          <w:bCs/>
          <w:color w:val="000000"/>
          <w:sz w:val="21"/>
          <w:szCs w:val="21"/>
        </w:rPr>
      </w:pPr>
      <w:r w:rsidRPr="00910ACE">
        <w:rPr>
          <w:rFonts w:ascii="Calibri Light" w:hAnsi="Calibri Light" w:cs="Tahoma"/>
          <w:bCs/>
          <w:color w:val="000000"/>
          <w:sz w:val="21"/>
          <w:szCs w:val="21"/>
        </w:rPr>
        <w:t>Vállalkozó a térvilágítást és az elosztókat heti gyakorisággal ellenőrzi, a bejelentett hibák javítását a jelzésvételtől számított 48 órán belül megkezdi. Az elvégzett munkát építési naplóban rögzíti és a műszaki átvevő igazolja.</w:t>
      </w:r>
    </w:p>
    <w:p w14:paraId="710D21D3" w14:textId="77777777" w:rsidR="00A3278B" w:rsidRPr="00910ACE" w:rsidRDefault="00A3278B" w:rsidP="00A3278B">
      <w:pPr>
        <w:widowControl w:val="0"/>
        <w:numPr>
          <w:ilvl w:val="1"/>
          <w:numId w:val="23"/>
        </w:numPr>
        <w:suppressAutoHyphens/>
        <w:spacing w:after="0" w:line="240" w:lineRule="auto"/>
        <w:ind w:left="993" w:hanging="284"/>
        <w:jc w:val="both"/>
        <w:rPr>
          <w:rFonts w:ascii="Calibri Light" w:hAnsi="Calibri Light" w:cs="Tahoma"/>
          <w:bCs/>
          <w:color w:val="000000"/>
          <w:sz w:val="21"/>
          <w:szCs w:val="21"/>
        </w:rPr>
      </w:pPr>
      <w:r w:rsidRPr="00910ACE">
        <w:rPr>
          <w:rFonts w:ascii="Calibri Light" w:hAnsi="Calibri Light" w:cs="Tahoma"/>
          <w:bCs/>
          <w:color w:val="000000"/>
          <w:sz w:val="21"/>
          <w:szCs w:val="21"/>
        </w:rPr>
        <w:t xml:space="preserve">Amennyiben a hibaelhárítás során kiderül, hogy a hiba oka nem </w:t>
      </w:r>
      <w:proofErr w:type="gramStart"/>
      <w:r w:rsidRPr="00910ACE">
        <w:rPr>
          <w:rFonts w:ascii="Calibri Light" w:hAnsi="Calibri Light" w:cs="Tahoma"/>
          <w:bCs/>
          <w:color w:val="000000"/>
          <w:sz w:val="21"/>
          <w:szCs w:val="21"/>
        </w:rPr>
        <w:t>szakszerű kivitelezésre,</w:t>
      </w:r>
      <w:proofErr w:type="gramEnd"/>
      <w:r w:rsidRPr="00910ACE">
        <w:rPr>
          <w:rFonts w:ascii="Calibri Light" w:hAnsi="Calibri Light" w:cs="Tahoma"/>
          <w:bCs/>
          <w:color w:val="000000"/>
          <w:sz w:val="21"/>
          <w:szCs w:val="21"/>
        </w:rPr>
        <w:t xml:space="preserve"> vagy szándékos rongálásra vezethető vissza, Vállalkozó azt azonnal közli a Megrendelővel.</w:t>
      </w:r>
    </w:p>
    <w:p w14:paraId="1FD7895A" w14:textId="77777777" w:rsidR="00A3278B" w:rsidRPr="00910ACE" w:rsidRDefault="00A3278B" w:rsidP="00A3278B">
      <w:pPr>
        <w:widowControl w:val="0"/>
        <w:numPr>
          <w:ilvl w:val="1"/>
          <w:numId w:val="23"/>
        </w:numPr>
        <w:suppressAutoHyphens/>
        <w:spacing w:after="0" w:line="240" w:lineRule="auto"/>
        <w:ind w:left="993" w:hanging="284"/>
        <w:jc w:val="both"/>
        <w:rPr>
          <w:rFonts w:ascii="Calibri Light" w:hAnsi="Calibri Light" w:cs="Tahoma"/>
          <w:bCs/>
          <w:color w:val="000000"/>
          <w:sz w:val="21"/>
          <w:szCs w:val="21"/>
        </w:rPr>
      </w:pPr>
      <w:r w:rsidRPr="00910ACE">
        <w:rPr>
          <w:rFonts w:ascii="Calibri Light" w:hAnsi="Calibri Light" w:cs="Tahoma"/>
          <w:bCs/>
          <w:color w:val="000000"/>
          <w:sz w:val="21"/>
          <w:szCs w:val="21"/>
        </w:rPr>
        <w:t>A Dr. Molnár László Park esetében a vállalkozó köteles egyeztetni munkavégzését megelőzően a Dunaújvárosi Egyetem Műszaki Osztályával, mivel a szerződés tárgyát képező létesítmények betáplálása az intézmény tulajdonában és kezelésében lévő villamos hálózatról történik.</w:t>
      </w:r>
    </w:p>
    <w:p w14:paraId="2ABCF22D"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111786">
        <w:rPr>
          <w:rFonts w:ascii="Calibri Light" w:hAnsi="Calibri Light" w:cs="Tahoma"/>
          <w:sz w:val="21"/>
          <w:szCs w:val="21"/>
        </w:rPr>
        <w:t>Jótállá</w:t>
      </w:r>
      <w:r w:rsidRPr="00910ACE">
        <w:rPr>
          <w:rFonts w:ascii="Calibri Light" w:hAnsi="Calibri Light" w:cs="Tahoma"/>
          <w:sz w:val="21"/>
          <w:szCs w:val="21"/>
        </w:rPr>
        <w:t>ssal érintett (garanciális terület) területre vonatkozó speciális előírások:</w:t>
      </w:r>
    </w:p>
    <w:p w14:paraId="2DA36FD5" w14:textId="77777777" w:rsidR="00A3278B" w:rsidRPr="00910ACE" w:rsidRDefault="00A3278B" w:rsidP="00A3278B">
      <w:pPr>
        <w:widowControl w:val="0"/>
        <w:numPr>
          <w:ilvl w:val="1"/>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Garanciális területnek minősül:</w:t>
      </w:r>
    </w:p>
    <w:p w14:paraId="7205FCCB"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Vasmű út - Aranyvölgyi út körforgó + parkoló</w:t>
      </w:r>
    </w:p>
    <w:p w14:paraId="6ABFDD59"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Városháza téri revitalizáció során létesített közvilágítási hálózat: Városháza tér, </w:t>
      </w:r>
      <w:proofErr w:type="gramStart"/>
      <w:r w:rsidRPr="00910ACE">
        <w:rPr>
          <w:rFonts w:ascii="Calibri Light" w:hAnsi="Calibri Light" w:cs="Tahoma"/>
          <w:sz w:val="21"/>
          <w:szCs w:val="21"/>
        </w:rPr>
        <w:t>Október</w:t>
      </w:r>
      <w:proofErr w:type="gramEnd"/>
      <w:r w:rsidRPr="00910ACE">
        <w:rPr>
          <w:rFonts w:ascii="Calibri Light" w:hAnsi="Calibri Light" w:cs="Tahoma"/>
          <w:sz w:val="21"/>
          <w:szCs w:val="21"/>
        </w:rPr>
        <w:t xml:space="preserve"> 23. tér </w:t>
      </w:r>
    </w:p>
    <w:p w14:paraId="5D9B84DC"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„Zöld város” projekt során telepített közvilágítási hálózat: Vasmű út sétány, Felső Dunaparti sétány</w:t>
      </w:r>
    </w:p>
    <w:p w14:paraId="3244CA7C"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Római városrészi rehabilitáció során létesített közvilágítási hálózat: Váci Mihály u., </w:t>
      </w:r>
      <w:proofErr w:type="spellStart"/>
      <w:r w:rsidRPr="00910ACE">
        <w:rPr>
          <w:rFonts w:ascii="Calibri Light" w:hAnsi="Calibri Light" w:cs="Tahoma"/>
          <w:sz w:val="21"/>
          <w:szCs w:val="21"/>
        </w:rPr>
        <w:t>Domanovszky</w:t>
      </w:r>
      <w:proofErr w:type="spellEnd"/>
      <w:r w:rsidRPr="00910ACE">
        <w:rPr>
          <w:rFonts w:ascii="Calibri Light" w:hAnsi="Calibri Light" w:cs="Tahoma"/>
          <w:sz w:val="21"/>
          <w:szCs w:val="21"/>
        </w:rPr>
        <w:t xml:space="preserve"> Endre tér, Fáy András u. sportpálya </w:t>
      </w:r>
    </w:p>
    <w:p w14:paraId="1418B35E"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Dunaújváros területére telepített indukciós elven működő lámpatestek</w:t>
      </w:r>
    </w:p>
    <w:p w14:paraId="12A5D918" w14:textId="77777777" w:rsidR="00A3278B" w:rsidRPr="00910ACE" w:rsidRDefault="00A3278B" w:rsidP="00A3278B">
      <w:pPr>
        <w:widowControl w:val="0"/>
        <w:numPr>
          <w:ilvl w:val="2"/>
          <w:numId w:val="23"/>
        </w:numPr>
        <w:suppressAutoHyphens/>
        <w:spacing w:after="0" w:line="240" w:lineRule="auto"/>
        <w:jc w:val="both"/>
        <w:rPr>
          <w:rFonts w:ascii="Calibri Light" w:hAnsi="Calibri Light" w:cs="Tahoma"/>
          <w:sz w:val="21"/>
          <w:szCs w:val="21"/>
        </w:rPr>
      </w:pPr>
      <w:proofErr w:type="spellStart"/>
      <w:r w:rsidRPr="00910ACE">
        <w:rPr>
          <w:rFonts w:ascii="Calibri Light" w:hAnsi="Calibri Light" w:cs="Tahoma"/>
          <w:sz w:val="21"/>
          <w:szCs w:val="21"/>
        </w:rPr>
        <w:t>Schréder</w:t>
      </w:r>
      <w:proofErr w:type="spellEnd"/>
      <w:r w:rsidRPr="00910ACE">
        <w:rPr>
          <w:rFonts w:ascii="Calibri Light" w:hAnsi="Calibri Light" w:cs="Tahoma"/>
          <w:sz w:val="21"/>
          <w:szCs w:val="21"/>
        </w:rPr>
        <w:t xml:space="preserve"> TECEO típusú, LED elven működő lámpatestek a kijelölt gyalogátkelőhelyeknél</w:t>
      </w:r>
    </w:p>
    <w:p w14:paraId="7F862D2E" w14:textId="77777777" w:rsidR="00A3278B" w:rsidRPr="00910ACE" w:rsidRDefault="00A3278B" w:rsidP="00A3278B">
      <w:pPr>
        <w:widowControl w:val="0"/>
        <w:suppressAutoHyphens/>
        <w:spacing w:after="0" w:line="240" w:lineRule="auto"/>
        <w:jc w:val="both"/>
        <w:rPr>
          <w:rFonts w:ascii="Calibri Light" w:hAnsi="Calibri Light" w:cs="Tahoma"/>
          <w:sz w:val="21"/>
          <w:szCs w:val="21"/>
        </w:rPr>
      </w:pPr>
    </w:p>
    <w:p w14:paraId="59803824" w14:textId="77777777" w:rsidR="00A3278B" w:rsidRPr="00910ACE" w:rsidRDefault="00A3278B" w:rsidP="00A3278B">
      <w:pPr>
        <w:widowControl w:val="0"/>
        <w:numPr>
          <w:ilvl w:val="1"/>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 garanciális területeken karbantartásból eredő meghibásodások javítása szükséges (</w:t>
      </w:r>
      <w:proofErr w:type="spellStart"/>
      <w:proofErr w:type="gramStart"/>
      <w:r w:rsidRPr="00910ACE">
        <w:rPr>
          <w:rFonts w:ascii="Calibri Light" w:hAnsi="Calibri Light" w:cs="Tahoma"/>
          <w:sz w:val="21"/>
          <w:szCs w:val="21"/>
        </w:rPr>
        <w:t>pl</w:t>
      </w:r>
      <w:proofErr w:type="spellEnd"/>
      <w:r w:rsidRPr="00910ACE">
        <w:rPr>
          <w:rFonts w:ascii="Calibri Light" w:hAnsi="Calibri Light" w:cs="Tahoma"/>
          <w:sz w:val="21"/>
          <w:szCs w:val="21"/>
        </w:rPr>
        <w:t>.:fényforrás</w:t>
      </w:r>
      <w:proofErr w:type="gramEnd"/>
      <w:r w:rsidRPr="00910ACE">
        <w:rPr>
          <w:rFonts w:ascii="Calibri Light" w:hAnsi="Calibri Light" w:cs="Tahoma"/>
          <w:sz w:val="21"/>
          <w:szCs w:val="21"/>
        </w:rPr>
        <w:t xml:space="preserve"> csere)</w:t>
      </w:r>
    </w:p>
    <w:p w14:paraId="26F6B5CA" w14:textId="77777777" w:rsidR="00A3278B" w:rsidRPr="00910ACE" w:rsidRDefault="00A3278B" w:rsidP="00A3278B">
      <w:pPr>
        <w:widowControl w:val="0"/>
        <w:numPr>
          <w:ilvl w:val="1"/>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Amennyiben a meghibásodás nem karbantartásból eredő, garanciális eredetű a vállalkozó köteles a megrendelő felé a hibafeltárást követően 24 órán belül jelezni</w:t>
      </w:r>
    </w:p>
    <w:p w14:paraId="61A8D1C2" w14:textId="77777777" w:rsidR="00A3278B" w:rsidRPr="00910ACE" w:rsidRDefault="00A3278B" w:rsidP="00A3278B">
      <w:pPr>
        <w:widowControl w:val="0"/>
        <w:numPr>
          <w:ilvl w:val="1"/>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Az indukciós lámpatestek esetén a javításra vonatkozó részletszabályokat a műszaki leírás tartalmazza.</w:t>
      </w:r>
    </w:p>
    <w:p w14:paraId="2483F557" w14:textId="77777777" w:rsidR="00A3278B" w:rsidRPr="00910ACE" w:rsidRDefault="00A3278B" w:rsidP="00A3278B">
      <w:pPr>
        <w:widowControl w:val="0"/>
        <w:numPr>
          <w:ilvl w:val="1"/>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Figyelemmel a Megrendelő jótállási jogaira Vállalkozó ennek figyelembevételével köteles ezen területeken teljesíteni. Kifejezetten felel minden olyan hátrányért, amely fenti kötelezettségének megsértése okán a jótállási jog gyakorlásával kapcsolatban a Megrendelőnél felmerül.</w:t>
      </w:r>
    </w:p>
    <w:p w14:paraId="7567D9BA" w14:textId="77777777" w:rsidR="00A3278B" w:rsidRPr="00910ACE" w:rsidRDefault="00A3278B" w:rsidP="00A3278B">
      <w:pPr>
        <w:widowControl w:val="0"/>
        <w:suppressAutoHyphens/>
        <w:spacing w:after="0" w:line="240" w:lineRule="auto"/>
        <w:ind w:left="1080"/>
        <w:jc w:val="both"/>
        <w:rPr>
          <w:rFonts w:ascii="Calibri Light" w:hAnsi="Calibri Light" w:cs="Tahoma"/>
          <w:sz w:val="21"/>
          <w:szCs w:val="21"/>
        </w:rPr>
      </w:pPr>
    </w:p>
    <w:p w14:paraId="2C18AD95"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rögzítik, hogy a fenti határidők szigorú (fix) határidők.</w:t>
      </w:r>
    </w:p>
    <w:p w14:paraId="49C7EE17"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kizárólag megfelelő képzettséggel, végzettséggel és szakismerettel rendelkező személyeket jogosult alkalmazni a munkák tényleges elvégzésére.</w:t>
      </w:r>
    </w:p>
    <w:p w14:paraId="1605D4B4"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kizárólag új alkatrészeket építhet be, melynek tényét a Megrendelő felhívására igazolnia kell.</w:t>
      </w:r>
    </w:p>
    <w:p w14:paraId="78BDC9E4"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Vállalkozónak kötelessége a Megrendelő tájékoztatása mellett az észlelt passzív hibák bejelentése hálózati engedélyesnél.</w:t>
      </w:r>
    </w:p>
    <w:p w14:paraId="23F71B21"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köteles a teljesítéshez szükséges, valamennyi </w:t>
      </w:r>
      <w:bookmarkStart w:id="46" w:name="_GoBack"/>
      <w:r w:rsidRPr="00910ACE">
        <w:rPr>
          <w:rFonts w:ascii="Calibri Light" w:hAnsi="Calibri Light" w:cs="Tahoma"/>
          <w:sz w:val="21"/>
          <w:szCs w:val="21"/>
        </w:rPr>
        <w:t>személyi</w:t>
      </w:r>
      <w:bookmarkEnd w:id="46"/>
      <w:r w:rsidRPr="00910ACE">
        <w:rPr>
          <w:rFonts w:ascii="Calibri Light" w:hAnsi="Calibri Light" w:cs="Tahoma"/>
          <w:sz w:val="21"/>
          <w:szCs w:val="21"/>
        </w:rPr>
        <w:t xml:space="preserve"> és tárgyi feltételt biztosítani, melynek költségeit a vállalkozói díj tartalmazza. </w:t>
      </w:r>
    </w:p>
    <w:p w14:paraId="59D878A9" w14:textId="77777777" w:rsidR="00A3278B" w:rsidRPr="00910ACE" w:rsidRDefault="00A3278B" w:rsidP="00A3278B">
      <w:pPr>
        <w:widowControl w:val="0"/>
        <w:numPr>
          <w:ilvl w:val="0"/>
          <w:numId w:val="23"/>
        </w:numPr>
        <w:suppressAutoHyphens/>
        <w:spacing w:after="0" w:line="240" w:lineRule="auto"/>
        <w:ind w:left="540"/>
        <w:jc w:val="both"/>
        <w:rPr>
          <w:rFonts w:ascii="Calibri Light" w:hAnsi="Calibri Light" w:cs="Tahoma"/>
          <w:sz w:val="21"/>
          <w:szCs w:val="21"/>
        </w:rPr>
      </w:pPr>
      <w:r w:rsidRPr="00910ACE">
        <w:rPr>
          <w:rFonts w:ascii="Calibri Light" w:hAnsi="Calibri Light" w:cs="Tahoma"/>
          <w:sz w:val="21"/>
          <w:szCs w:val="21"/>
        </w:rPr>
        <w:t>Bármilyen a szerződésszerű teljesítést akadályozó vagy veszélyeztető körülményt, (</w:t>
      </w:r>
      <w:proofErr w:type="gramStart"/>
      <w:r w:rsidRPr="00910ACE">
        <w:rPr>
          <w:rFonts w:ascii="Calibri Light" w:hAnsi="Calibri Light" w:cs="Tahoma"/>
          <w:sz w:val="21"/>
          <w:szCs w:val="21"/>
        </w:rPr>
        <w:t>ide értve</w:t>
      </w:r>
      <w:proofErr w:type="gramEnd"/>
      <w:r w:rsidRPr="00910ACE">
        <w:rPr>
          <w:rFonts w:ascii="Calibri Light" w:hAnsi="Calibri Light" w:cs="Tahoma"/>
          <w:sz w:val="21"/>
          <w:szCs w:val="21"/>
        </w:rPr>
        <w:t xml:space="preserve"> a késedelmet is) Vállalkozónak haladéktalanul jeleznie kell Megrendelő felé, illetve a késedelem elhárítása érdekében minden tőle elvárható intézkedést haladéktalanul meg kell tennie. A tájékoztatás elmulasztásából eredő károkért Vállalkozó teljes kártérítési felelősséggel tartozik. Ezen kötelezettség megsértése súlyos szerződésszegésnek minősül.</w:t>
      </w:r>
    </w:p>
    <w:p w14:paraId="6099C3A9"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köteles a teljesítés során, a veszélyes hulladéknak minősülő cserére kerülő a lámpatesteket befogadására és jogszabályoknak megfelelő kezelésére saját költségén gondoskodni. Egyebekben kijelenti, hogy az érintett hulladékoknak a termelője ő maga. Fentiek nem </w:t>
      </w:r>
      <w:proofErr w:type="spellStart"/>
      <w:r w:rsidRPr="00910ACE">
        <w:rPr>
          <w:rFonts w:ascii="Calibri Light" w:hAnsi="Calibri Light" w:cs="Tahoma"/>
          <w:sz w:val="21"/>
          <w:szCs w:val="21"/>
        </w:rPr>
        <w:t>alkalmazandóak</w:t>
      </w:r>
      <w:proofErr w:type="spellEnd"/>
      <w:r w:rsidRPr="00910ACE">
        <w:rPr>
          <w:rFonts w:ascii="Calibri Light" w:hAnsi="Calibri Light" w:cs="Tahoma"/>
          <w:sz w:val="21"/>
          <w:szCs w:val="21"/>
        </w:rPr>
        <w:t xml:space="preserve"> az ún. garanciális területen lévő lámpatestek vonatkozásában.</w:t>
      </w:r>
    </w:p>
    <w:p w14:paraId="05F40330"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a tevékenységük során a tudomásukra jutott üzleti és egyéb titkot </w:t>
      </w:r>
      <w:proofErr w:type="spellStart"/>
      <w:r w:rsidRPr="00910ACE">
        <w:rPr>
          <w:rFonts w:ascii="Calibri Light" w:hAnsi="Calibri Light" w:cs="Tahoma"/>
          <w:sz w:val="21"/>
          <w:szCs w:val="21"/>
        </w:rPr>
        <w:t>megőrzik</w:t>
      </w:r>
      <w:proofErr w:type="spellEnd"/>
      <w:r w:rsidRPr="00910ACE">
        <w:rPr>
          <w:rFonts w:ascii="Calibri Light" w:hAnsi="Calibri Light" w:cs="Tahoma"/>
          <w:sz w:val="21"/>
          <w:szCs w:val="21"/>
        </w:rPr>
        <w:t xml:space="preserve">. Üzleti titokként definiálnak minden olyan adatot, mely jelen szerződés keretein belül a másik féllel kapcsolatban a tudomásukra jut. </w:t>
      </w:r>
    </w:p>
    <w:p w14:paraId="7D2B0547" w14:textId="77777777" w:rsidR="00A3278B" w:rsidRPr="00910ACE" w:rsidRDefault="00A3278B" w:rsidP="00A3278B">
      <w:pPr>
        <w:widowControl w:val="0"/>
        <w:numPr>
          <w:ilvl w:val="0"/>
          <w:numId w:val="2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 jelen fejezetben, a műszaki leírásban és a jogszabályokban meghatározott vállalkozói kötelezettségek bármelyikének megsértése súlyos szerződésszegésnek minősül.</w:t>
      </w:r>
    </w:p>
    <w:p w14:paraId="76766183" w14:textId="77777777" w:rsidR="00A3278B" w:rsidRPr="00910ACE" w:rsidRDefault="00A3278B" w:rsidP="00A3278B">
      <w:pPr>
        <w:rPr>
          <w:rFonts w:ascii="Calibri Light" w:hAnsi="Calibri Light" w:cs="Tahoma"/>
          <w:sz w:val="21"/>
          <w:szCs w:val="21"/>
        </w:rPr>
      </w:pPr>
    </w:p>
    <w:p w14:paraId="3687CE02"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6. Kapcsolattartás, jognyilatkozattétel</w:t>
      </w:r>
    </w:p>
    <w:p w14:paraId="12F70077"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jognyilatkozataikat kizárólag írásban, az átvétel helyét és idejét azonosítható módon igazoló módon tehetik meg érvényesen. A felek a fentieken értik az elektronikus levelezés (e-mail) formáját is. Felek képviseletére (jognyilatkozat tételére) az ott megjelölt esetleges korlátozásokkal az alábbi személyek jogosultak kizárólagosan: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594"/>
        <w:gridCol w:w="3360"/>
      </w:tblGrid>
      <w:tr w:rsidR="00A3278B" w:rsidRPr="00910ACE" w14:paraId="46E29744" w14:textId="77777777" w:rsidTr="00FD47DE">
        <w:trPr>
          <w:trHeight w:val="349"/>
        </w:trPr>
        <w:tc>
          <w:tcPr>
            <w:tcW w:w="2274" w:type="dxa"/>
            <w:tcBorders>
              <w:top w:val="nil"/>
              <w:left w:val="nil"/>
            </w:tcBorders>
            <w:vAlign w:val="center"/>
          </w:tcPr>
          <w:p w14:paraId="28D991A0"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sz w:val="21"/>
                <w:szCs w:val="21"/>
              </w:rPr>
              <w:br w:type="page"/>
            </w:r>
          </w:p>
        </w:tc>
        <w:tc>
          <w:tcPr>
            <w:tcW w:w="3594" w:type="dxa"/>
            <w:shd w:val="clear" w:color="auto" w:fill="C0C0C0"/>
            <w:vAlign w:val="center"/>
          </w:tcPr>
          <w:p w14:paraId="3DB46A09"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 xml:space="preserve">Megrendelő részéről </w:t>
            </w:r>
          </w:p>
        </w:tc>
        <w:tc>
          <w:tcPr>
            <w:tcW w:w="3360" w:type="dxa"/>
            <w:shd w:val="clear" w:color="auto" w:fill="C0C0C0"/>
            <w:vAlign w:val="center"/>
          </w:tcPr>
          <w:p w14:paraId="4D54BCFA"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 xml:space="preserve">Vállalkozó részéről </w:t>
            </w:r>
          </w:p>
        </w:tc>
      </w:tr>
      <w:tr w:rsidR="00A3278B" w:rsidRPr="00910ACE" w14:paraId="10C4810D" w14:textId="77777777" w:rsidTr="00FD47DE">
        <w:tc>
          <w:tcPr>
            <w:tcW w:w="2274" w:type="dxa"/>
            <w:shd w:val="clear" w:color="auto" w:fill="C0C0C0"/>
            <w:vAlign w:val="center"/>
          </w:tcPr>
          <w:p w14:paraId="7DD1DA60"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Név:</w:t>
            </w:r>
          </w:p>
        </w:tc>
        <w:tc>
          <w:tcPr>
            <w:tcW w:w="3594" w:type="dxa"/>
            <w:vAlign w:val="center"/>
          </w:tcPr>
          <w:p w14:paraId="76B38A6F"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color w:val="000000"/>
                <w:sz w:val="21"/>
                <w:szCs w:val="21"/>
              </w:rPr>
              <w:t>……………………</w:t>
            </w:r>
          </w:p>
        </w:tc>
        <w:tc>
          <w:tcPr>
            <w:tcW w:w="3360" w:type="dxa"/>
            <w:vAlign w:val="center"/>
          </w:tcPr>
          <w:p w14:paraId="60D2C460"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color w:val="000000"/>
                <w:sz w:val="21"/>
                <w:szCs w:val="21"/>
              </w:rPr>
              <w:t>………………..</w:t>
            </w:r>
          </w:p>
        </w:tc>
      </w:tr>
      <w:tr w:rsidR="00A3278B" w:rsidRPr="00910ACE" w14:paraId="19655B8B" w14:textId="77777777" w:rsidTr="00FD47DE">
        <w:tc>
          <w:tcPr>
            <w:tcW w:w="2274" w:type="dxa"/>
            <w:shd w:val="clear" w:color="auto" w:fill="C0C0C0"/>
            <w:vAlign w:val="center"/>
          </w:tcPr>
          <w:p w14:paraId="5D9791F5"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Tel:</w:t>
            </w:r>
          </w:p>
        </w:tc>
        <w:tc>
          <w:tcPr>
            <w:tcW w:w="3594" w:type="dxa"/>
            <w:vAlign w:val="center"/>
          </w:tcPr>
          <w:p w14:paraId="1AC753B9"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color w:val="000000"/>
                <w:sz w:val="21"/>
                <w:szCs w:val="21"/>
              </w:rPr>
              <w:t>………………………….</w:t>
            </w:r>
          </w:p>
        </w:tc>
        <w:tc>
          <w:tcPr>
            <w:tcW w:w="3360" w:type="dxa"/>
            <w:vAlign w:val="center"/>
          </w:tcPr>
          <w:p w14:paraId="6BE3B360"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sz w:val="21"/>
                <w:szCs w:val="21"/>
              </w:rPr>
              <w:t>…………………….</w:t>
            </w:r>
          </w:p>
        </w:tc>
      </w:tr>
      <w:tr w:rsidR="00A3278B" w:rsidRPr="00910ACE" w14:paraId="53B70FA5" w14:textId="77777777" w:rsidTr="00FD47DE">
        <w:tc>
          <w:tcPr>
            <w:tcW w:w="2274" w:type="dxa"/>
            <w:shd w:val="clear" w:color="auto" w:fill="C0C0C0"/>
            <w:vAlign w:val="center"/>
          </w:tcPr>
          <w:p w14:paraId="6075AC1A"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Értesítési cím:</w:t>
            </w:r>
          </w:p>
        </w:tc>
        <w:tc>
          <w:tcPr>
            <w:tcW w:w="3594" w:type="dxa"/>
            <w:vAlign w:val="center"/>
          </w:tcPr>
          <w:p w14:paraId="1D583BA9"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sz w:val="21"/>
                <w:szCs w:val="21"/>
              </w:rPr>
              <w:t>………………………….</w:t>
            </w:r>
          </w:p>
        </w:tc>
        <w:tc>
          <w:tcPr>
            <w:tcW w:w="3360" w:type="dxa"/>
            <w:vAlign w:val="center"/>
          </w:tcPr>
          <w:p w14:paraId="5CF5908B"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sz w:val="21"/>
                <w:szCs w:val="21"/>
              </w:rPr>
              <w:t>………………….</w:t>
            </w:r>
          </w:p>
        </w:tc>
      </w:tr>
      <w:tr w:rsidR="00A3278B" w:rsidRPr="00910ACE" w14:paraId="19F0E326" w14:textId="77777777" w:rsidTr="00FD47DE">
        <w:tc>
          <w:tcPr>
            <w:tcW w:w="2274" w:type="dxa"/>
            <w:shd w:val="clear" w:color="auto" w:fill="C0C0C0"/>
            <w:vAlign w:val="center"/>
          </w:tcPr>
          <w:p w14:paraId="30DFFD0A"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E-mail:</w:t>
            </w:r>
          </w:p>
        </w:tc>
        <w:tc>
          <w:tcPr>
            <w:tcW w:w="3594" w:type="dxa"/>
            <w:vAlign w:val="center"/>
          </w:tcPr>
          <w:p w14:paraId="1BFB4925"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color w:val="000000"/>
                <w:sz w:val="21"/>
                <w:szCs w:val="21"/>
              </w:rPr>
              <w:t>………………………….</w:t>
            </w:r>
          </w:p>
        </w:tc>
        <w:tc>
          <w:tcPr>
            <w:tcW w:w="3360" w:type="dxa"/>
            <w:vAlign w:val="center"/>
          </w:tcPr>
          <w:p w14:paraId="1231C21F" w14:textId="77777777" w:rsidR="00A3278B" w:rsidRPr="00910ACE" w:rsidRDefault="00A3278B" w:rsidP="00FD47DE">
            <w:pPr>
              <w:autoSpaceDE w:val="0"/>
              <w:autoSpaceDN w:val="0"/>
              <w:ind w:left="360"/>
              <w:rPr>
                <w:rFonts w:ascii="Calibri Light" w:hAnsi="Calibri Light" w:cs="Tahoma"/>
                <w:color w:val="000000"/>
                <w:sz w:val="21"/>
                <w:szCs w:val="21"/>
              </w:rPr>
            </w:pPr>
            <w:r w:rsidRPr="00910ACE">
              <w:rPr>
                <w:rFonts w:ascii="Calibri Light" w:hAnsi="Calibri Light" w:cs="Tahoma"/>
                <w:sz w:val="21"/>
                <w:szCs w:val="21"/>
              </w:rPr>
              <w:t>....................</w:t>
            </w:r>
          </w:p>
        </w:tc>
      </w:tr>
      <w:tr w:rsidR="00A3278B" w:rsidRPr="00910ACE" w14:paraId="4C72A3CF" w14:textId="77777777" w:rsidTr="00FD47DE">
        <w:tc>
          <w:tcPr>
            <w:tcW w:w="2274" w:type="dxa"/>
            <w:shd w:val="clear" w:color="auto" w:fill="C0C0C0"/>
            <w:vAlign w:val="center"/>
          </w:tcPr>
          <w:p w14:paraId="4946F202" w14:textId="77777777" w:rsidR="00A3278B" w:rsidRPr="00910ACE" w:rsidRDefault="00A3278B" w:rsidP="00FD47DE">
            <w:pPr>
              <w:autoSpaceDE w:val="0"/>
              <w:autoSpaceDN w:val="0"/>
              <w:ind w:left="360"/>
              <w:rPr>
                <w:rFonts w:ascii="Calibri Light" w:hAnsi="Calibri Light" w:cs="Tahoma"/>
                <w:b/>
                <w:color w:val="000000"/>
                <w:sz w:val="21"/>
                <w:szCs w:val="21"/>
              </w:rPr>
            </w:pPr>
            <w:r w:rsidRPr="00910ACE">
              <w:rPr>
                <w:rFonts w:ascii="Calibri Light" w:hAnsi="Calibri Light" w:cs="Tahoma"/>
                <w:b/>
                <w:color w:val="000000"/>
                <w:sz w:val="21"/>
                <w:szCs w:val="21"/>
              </w:rPr>
              <w:t>Jognyilatkozattétel esetleges korlátozása</w:t>
            </w:r>
          </w:p>
        </w:tc>
        <w:tc>
          <w:tcPr>
            <w:tcW w:w="3594" w:type="dxa"/>
            <w:vAlign w:val="center"/>
          </w:tcPr>
          <w:p w14:paraId="41BF2253" w14:textId="77777777" w:rsidR="00A3278B" w:rsidRPr="00910ACE" w:rsidRDefault="00A3278B" w:rsidP="00FD47DE">
            <w:pPr>
              <w:autoSpaceDE w:val="0"/>
              <w:autoSpaceDN w:val="0"/>
              <w:ind w:left="360"/>
              <w:rPr>
                <w:rFonts w:ascii="Calibri Light" w:hAnsi="Calibri Light" w:cs="Tahoma"/>
                <w:color w:val="000000"/>
                <w:sz w:val="21"/>
                <w:szCs w:val="21"/>
              </w:rPr>
            </w:pPr>
          </w:p>
        </w:tc>
        <w:tc>
          <w:tcPr>
            <w:tcW w:w="3360" w:type="dxa"/>
            <w:vAlign w:val="center"/>
          </w:tcPr>
          <w:p w14:paraId="5C949DB2" w14:textId="77777777" w:rsidR="00A3278B" w:rsidRPr="00910ACE" w:rsidRDefault="00A3278B" w:rsidP="00FD47DE">
            <w:pPr>
              <w:autoSpaceDE w:val="0"/>
              <w:autoSpaceDN w:val="0"/>
              <w:ind w:left="360"/>
              <w:rPr>
                <w:rFonts w:ascii="Calibri Light" w:hAnsi="Calibri Light" w:cs="Tahoma"/>
                <w:sz w:val="21"/>
                <w:szCs w:val="21"/>
              </w:rPr>
            </w:pPr>
          </w:p>
        </w:tc>
      </w:tr>
    </w:tbl>
    <w:p w14:paraId="6503167C" w14:textId="77777777" w:rsidR="00A3278B" w:rsidRPr="00910ACE" w:rsidRDefault="00A3278B" w:rsidP="00A3278B">
      <w:pPr>
        <w:ind w:left="502"/>
        <w:jc w:val="both"/>
        <w:rPr>
          <w:rFonts w:ascii="Calibri Light" w:hAnsi="Calibri Light" w:cs="Tahoma"/>
          <w:sz w:val="21"/>
          <w:szCs w:val="21"/>
        </w:rPr>
      </w:pPr>
    </w:p>
    <w:p w14:paraId="42828E87"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Szerződő felek jelen szerződés teljesítése során kötelesek együttműködni. </w:t>
      </w:r>
    </w:p>
    <w:p w14:paraId="25A2B812"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Megrendelő és Vállalkozó egymás írásbeli megkereséseire azok kézhezvételétől számítva 2 munkanapon belül írásban érdemi nyilatkozatot kötelesek tenni. </w:t>
      </w:r>
    </w:p>
    <w:p w14:paraId="6E7C5B02"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kijelentik, hogy minden olyan adatot, tényt, információt mely jelen szerződés keretein belül a másik féllel kapcsolatban a tudomásukra jut, titokként kezelnek, kivéve melynek nyilvánosságra hozatalát jogszabály előírja.</w:t>
      </w:r>
    </w:p>
    <w:p w14:paraId="33BC5F14"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köteles mentesíteni a Megrendelőt a fentiek miatt a harmadik személyek által a Megrendelővel szemben érvényesített valamennyi kár, ill. igény vonatkozásában. Erre nézve a VI. fejezet vonatkozó pontjainak rendelkezési megfelelően irányadók. </w:t>
      </w:r>
    </w:p>
    <w:p w14:paraId="5C9845C6"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 titoktartási kötelezettség megszegéséből eredő kárért az ezért felelős fél kártérítési kötelezettséggel tartozik. E körben a Megrendelőt ért kár vonatkozásában a jelen szerződés kötbérekre vonatkozó szabályai megfelelően </w:t>
      </w:r>
      <w:proofErr w:type="spellStart"/>
      <w:r w:rsidRPr="00910ACE">
        <w:rPr>
          <w:rFonts w:ascii="Calibri Light" w:hAnsi="Calibri Light" w:cs="Tahoma"/>
          <w:sz w:val="21"/>
          <w:szCs w:val="21"/>
        </w:rPr>
        <w:t>alkalmazandóak</w:t>
      </w:r>
      <w:proofErr w:type="spellEnd"/>
      <w:r w:rsidRPr="00910ACE">
        <w:rPr>
          <w:rFonts w:ascii="Calibri Light" w:hAnsi="Calibri Light" w:cs="Tahoma"/>
          <w:sz w:val="21"/>
          <w:szCs w:val="21"/>
        </w:rPr>
        <w:t>.</w:t>
      </w:r>
    </w:p>
    <w:p w14:paraId="58B9B005"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66A289A7"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A szerződő Felek tudomásul veszik, hogy a vonatkozó jogszabályok és megállapodások szerinti illetékes ellenőrző szervezetek feladat- és hatáskörüknek megfelelően jelen szerződés alapjául szolgáló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eljárást és jelen szerződés teljesítését ellenőrizhetik, részükre a jogszabály szerinti információ megadása üzleti titokra való hivatkozással nem tagadható meg.</w:t>
      </w:r>
    </w:p>
    <w:p w14:paraId="0487C3B5"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676BA9C7"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kifejezetten rögzítik, hogy tudomásuk van arról, hogy Megrendelő köteles a Közbeszerzési Hatóságnak bejelenteni, ha</w:t>
      </w:r>
    </w:p>
    <w:p w14:paraId="285D2BE2" w14:textId="77777777" w:rsidR="00A3278B" w:rsidRPr="00910ACE" w:rsidRDefault="00A3278B" w:rsidP="00A3278B">
      <w:pPr>
        <w:widowControl w:val="0"/>
        <w:numPr>
          <w:ilvl w:val="1"/>
          <w:numId w:val="26"/>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Vállalkozó szerződéses kötelezettségét súlyosan megszegte és ez a szerződés felmondásához vagy elálláshoz, kártérítés követeléséhez vagy a szerződés alapján alkalmazható egyéb jogkövetkezmény érvényesítéséhez vezetett, </w:t>
      </w:r>
      <w:proofErr w:type="gramStart"/>
      <w:r w:rsidRPr="00910ACE">
        <w:rPr>
          <w:rFonts w:ascii="Calibri Light" w:hAnsi="Calibri Light" w:cs="Tahoma"/>
          <w:sz w:val="21"/>
          <w:szCs w:val="21"/>
        </w:rPr>
        <w:t>valamint</w:t>
      </w:r>
      <w:proofErr w:type="gramEnd"/>
      <w:r w:rsidRPr="00910ACE">
        <w:rPr>
          <w:rFonts w:ascii="Calibri Light" w:hAnsi="Calibri Light" w:cs="Tahoma"/>
          <w:sz w:val="21"/>
          <w:szCs w:val="21"/>
        </w:rPr>
        <w:t xml:space="preserve"> ha Vállalkozó olyan magatartásával, amelyért felelős, részben vagy egészben a szerződés lehetetlenülését okozta. A bejelentésnek tartalmaznia kell a szerződésszegés leírását, az annak alapján alkalmazott jogkövetkezményt, </w:t>
      </w:r>
      <w:proofErr w:type="gramStart"/>
      <w:r w:rsidRPr="00910ACE">
        <w:rPr>
          <w:rFonts w:ascii="Calibri Light" w:hAnsi="Calibri Light" w:cs="Tahoma"/>
          <w:sz w:val="21"/>
          <w:szCs w:val="21"/>
        </w:rPr>
        <w:t>valamint</w:t>
      </w:r>
      <w:proofErr w:type="gramEnd"/>
      <w:r w:rsidRPr="00910ACE">
        <w:rPr>
          <w:rFonts w:ascii="Calibri Light" w:hAnsi="Calibri Light" w:cs="Tahoma"/>
          <w:sz w:val="21"/>
          <w:szCs w:val="21"/>
        </w:rPr>
        <w:t xml:space="preserve"> hogy a szerződő fél a szerződésszegést elismerte-e, vagy sor került-e arra vonatkozóan perindításra.</w:t>
      </w:r>
    </w:p>
    <w:p w14:paraId="196948DB" w14:textId="77777777" w:rsidR="00A3278B" w:rsidRPr="00910ACE" w:rsidRDefault="00A3278B" w:rsidP="00A3278B">
      <w:pPr>
        <w:widowControl w:val="0"/>
        <w:numPr>
          <w:ilvl w:val="1"/>
          <w:numId w:val="26"/>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771CC588" w14:textId="77777777" w:rsidR="00A3278B" w:rsidRPr="00910ACE" w:rsidRDefault="00A3278B" w:rsidP="00A3278B">
      <w:pPr>
        <w:widowControl w:val="0"/>
        <w:numPr>
          <w:ilvl w:val="0"/>
          <w:numId w:val="33"/>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w:t>
      </w:r>
      <w:proofErr w:type="spellStart"/>
      <w:r w:rsidRPr="00910ACE">
        <w:rPr>
          <w:rFonts w:ascii="Calibri Light" w:hAnsi="Calibri Light" w:cs="Tahoma"/>
          <w:sz w:val="21"/>
          <w:szCs w:val="21"/>
        </w:rPr>
        <w:t>tényszerűen</w:t>
      </w:r>
      <w:proofErr w:type="spellEnd"/>
      <w:r w:rsidRPr="00910ACE">
        <w:rPr>
          <w:rFonts w:ascii="Calibri Light" w:hAnsi="Calibri Light" w:cs="Tahoma"/>
          <w:sz w:val="21"/>
          <w:szCs w:val="21"/>
        </w:rPr>
        <w:t xml:space="preserve"> tisztában kellett lennie (nem tartozik ide a hibás jogszabály-értelmezésből vagy téves tényállás-értelmezésből származó körülmény, kivéve ha az a Megrendelőnek felróhatóan következett be).</w:t>
      </w:r>
    </w:p>
    <w:p w14:paraId="25D2F9A7" w14:textId="77777777" w:rsidR="00A3278B" w:rsidRPr="00910ACE" w:rsidRDefault="00A3278B" w:rsidP="00A3278B">
      <w:pPr>
        <w:widowControl w:val="0"/>
        <w:suppressAutoHyphens/>
        <w:ind w:left="502"/>
        <w:jc w:val="both"/>
        <w:rPr>
          <w:rFonts w:ascii="Calibri Light" w:hAnsi="Calibri Light" w:cs="Tahoma"/>
          <w:sz w:val="21"/>
          <w:szCs w:val="21"/>
        </w:rPr>
      </w:pPr>
    </w:p>
    <w:p w14:paraId="29C05044" w14:textId="77777777" w:rsidR="00A3278B" w:rsidRPr="00910ACE" w:rsidRDefault="00A3278B" w:rsidP="00A3278B">
      <w:pPr>
        <w:rPr>
          <w:rFonts w:ascii="Calibri Light" w:hAnsi="Calibri Light" w:cs="Tahoma"/>
          <w:sz w:val="21"/>
          <w:szCs w:val="21"/>
        </w:rPr>
      </w:pPr>
    </w:p>
    <w:p w14:paraId="51D3F6F3" w14:textId="77777777" w:rsidR="00A3278B" w:rsidRPr="00910ACE" w:rsidRDefault="00A3278B" w:rsidP="00A3278B">
      <w:pPr>
        <w:jc w:val="center"/>
        <w:rPr>
          <w:rFonts w:ascii="Calibri Light" w:hAnsi="Calibri Light" w:cs="Tahoma"/>
          <w:b/>
          <w:sz w:val="21"/>
          <w:szCs w:val="21"/>
        </w:rPr>
      </w:pPr>
      <w:r w:rsidRPr="00910ACE">
        <w:rPr>
          <w:rFonts w:ascii="Calibri Light" w:hAnsi="Calibri Light" w:cs="Tahoma"/>
          <w:b/>
          <w:sz w:val="21"/>
          <w:szCs w:val="21"/>
        </w:rPr>
        <w:t>7. Vegyes és záró rendelkezések</w:t>
      </w:r>
    </w:p>
    <w:p w14:paraId="4BB5B599" w14:textId="77777777" w:rsidR="00A3278B" w:rsidRPr="00910ACE" w:rsidRDefault="00A3278B" w:rsidP="00A3278B">
      <w:pPr>
        <w:rPr>
          <w:rFonts w:ascii="Calibri Light" w:hAnsi="Calibri Light" w:cs="Tahoma"/>
          <w:sz w:val="21"/>
          <w:szCs w:val="21"/>
        </w:rPr>
      </w:pPr>
    </w:p>
    <w:p w14:paraId="150488F3"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megállapodnak abban, hogy amennyiben a szerződés bármely pontja kógens jogszabályba ütközne, vagy a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dokumentumi rendelkezés kerül. Fentieket kell megfelelően alkalmazni akkor is, ha valamely kógens jogszabály akként rendelkezik, hogy valamely rendelkezése a szerződés része (vagy a szerződésben </w:t>
      </w:r>
      <w:proofErr w:type="spellStart"/>
      <w:r w:rsidRPr="00910ACE">
        <w:rPr>
          <w:rFonts w:ascii="Calibri Light" w:hAnsi="Calibri Light" w:cs="Tahoma"/>
          <w:sz w:val="21"/>
          <w:szCs w:val="21"/>
        </w:rPr>
        <w:t>szövegszerűen</w:t>
      </w:r>
      <w:proofErr w:type="spellEnd"/>
      <w:r w:rsidRPr="00910ACE">
        <w:rPr>
          <w:rFonts w:ascii="Calibri Light" w:hAnsi="Calibri Light" w:cs="Tahoma"/>
          <w:sz w:val="21"/>
          <w:szCs w:val="21"/>
        </w:rPr>
        <w:t xml:space="preserve"> szerepelnie kell) és azt </w:t>
      </w:r>
      <w:proofErr w:type="spellStart"/>
      <w:r w:rsidRPr="00910ACE">
        <w:rPr>
          <w:rFonts w:ascii="Calibri Light" w:hAnsi="Calibri Light" w:cs="Tahoma"/>
          <w:sz w:val="21"/>
          <w:szCs w:val="21"/>
        </w:rPr>
        <w:t>szövegszerűen</w:t>
      </w:r>
      <w:proofErr w:type="spellEnd"/>
      <w:r w:rsidRPr="00910ACE">
        <w:rPr>
          <w:rFonts w:ascii="Calibri Light" w:hAnsi="Calibri Light" w:cs="Tahoma"/>
          <w:sz w:val="21"/>
          <w:szCs w:val="21"/>
        </w:rPr>
        <w:t xml:space="preserve"> a szerződés nem tartalmazza (az adott rendelkezés a szerződés részét képezi).</w:t>
      </w:r>
    </w:p>
    <w:p w14:paraId="6A068800"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megállapodnak abban, hogy a Vállalkozó nem fizethet, illetve számolhat el a szerződés teljesítésével összefüggésben olyan költségeket, amelyek a Kbt. 62. § (1) bekezdés k) pont </w:t>
      </w:r>
      <w:proofErr w:type="spellStart"/>
      <w:proofErr w:type="gramStart"/>
      <w:r w:rsidRPr="00910ACE">
        <w:rPr>
          <w:rFonts w:ascii="Calibri Light" w:hAnsi="Calibri Light" w:cs="Tahoma"/>
          <w:sz w:val="21"/>
          <w:szCs w:val="21"/>
        </w:rPr>
        <w:t>ka</w:t>
      </w:r>
      <w:proofErr w:type="spellEnd"/>
      <w:r w:rsidRPr="00910ACE">
        <w:rPr>
          <w:rFonts w:ascii="Calibri Light" w:hAnsi="Calibri Light" w:cs="Tahoma"/>
          <w:sz w:val="21"/>
          <w:szCs w:val="21"/>
        </w:rPr>
        <w:t>)-</w:t>
      </w:r>
      <w:proofErr w:type="spellStart"/>
      <w:proofErr w:type="gramEnd"/>
      <w:r w:rsidRPr="00910ACE">
        <w:rPr>
          <w:rFonts w:ascii="Calibri Light" w:hAnsi="Calibri Light" w:cs="Tahoma"/>
          <w:sz w:val="21"/>
          <w:szCs w:val="21"/>
        </w:rPr>
        <w:t>kb</w:t>
      </w:r>
      <w:proofErr w:type="spellEnd"/>
      <w:r w:rsidRPr="00910ACE">
        <w:rPr>
          <w:rFonts w:ascii="Calibri Light" w:hAnsi="Calibri Light" w:cs="Tahoma"/>
          <w:sz w:val="21"/>
          <w:szCs w:val="21"/>
        </w:rPr>
        <w:t>) alpontja szerinti feltételeknek nem megfelelő társaság tekintetében merülnek fel, és amelyek Vállalkozó adóköteles jövedelmének csökkentésére alkalmasak.</w:t>
      </w:r>
    </w:p>
    <w:p w14:paraId="179C4AE8"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Szerződő Felek rögzítik, hogy jelen szerződés csak a Kbt. feltételeinek (141.§) teljesülése esetén, írásban módosítható. Felek rögzítik, hogy a szerződés – alakszerű szerződésmódosítás nélkül – módosul az alábbi esetekben:</w:t>
      </w:r>
    </w:p>
    <w:p w14:paraId="61F27721" w14:textId="77777777" w:rsidR="00A3278B" w:rsidRPr="00910ACE" w:rsidRDefault="00A3278B" w:rsidP="00A3278B">
      <w:pPr>
        <w:widowControl w:val="0"/>
        <w:numPr>
          <w:ilvl w:val="1"/>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közhiteles nyilvántartásban foglalt adatainak módosulása esetén a nyilvántartásba bejegyzés napjával,</w:t>
      </w:r>
    </w:p>
    <w:p w14:paraId="2DD10674" w14:textId="77777777" w:rsidR="00A3278B" w:rsidRPr="00910ACE" w:rsidRDefault="00A3278B" w:rsidP="00A3278B">
      <w:pPr>
        <w:widowControl w:val="0"/>
        <w:numPr>
          <w:ilvl w:val="1"/>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kapcsolattartóira, teljesítésigazoló személyére vonatkozó adatok módosulása esetén a másik félhez tett közlés kézhezvételének napjával,</w:t>
      </w:r>
    </w:p>
    <w:p w14:paraId="46F16556" w14:textId="77777777" w:rsidR="00A3278B" w:rsidRPr="00910ACE" w:rsidRDefault="00A3278B" w:rsidP="00A3278B">
      <w:pPr>
        <w:widowControl w:val="0"/>
        <w:numPr>
          <w:ilvl w:val="1"/>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amennyiben a Kbt. ezt nem zárja ki.</w:t>
      </w:r>
    </w:p>
    <w:p w14:paraId="35C95BE0"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w:t>
      </w:r>
      <w:proofErr w:type="gramStart"/>
      <w:r w:rsidRPr="00910ACE">
        <w:rPr>
          <w:rFonts w:ascii="Calibri Light" w:hAnsi="Calibri Light" w:cs="Tahoma"/>
          <w:sz w:val="21"/>
          <w:szCs w:val="21"/>
        </w:rPr>
        <w:t>teljes körűen</w:t>
      </w:r>
      <w:proofErr w:type="gramEnd"/>
      <w:r w:rsidRPr="00910ACE">
        <w:rPr>
          <w:rFonts w:ascii="Calibri Light" w:hAnsi="Calibri Light" w:cs="Tahoma"/>
          <w:sz w:val="21"/>
          <w:szCs w:val="21"/>
        </w:rPr>
        <w:t xml:space="preserve"> érvényesítette.</w:t>
      </w:r>
    </w:p>
    <w:p w14:paraId="08D66CBB"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A szerződés és annak dokumentumainak nyelve a magyar.</w:t>
      </w:r>
    </w:p>
    <w:p w14:paraId="2515F8EF"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Felek jogvitájuk eldöntésére kikötik a Dunaújvárosi Járásbíróság/Székesfehérvári Törvényszék kizárólagos illetékességét.</w:t>
      </w:r>
    </w:p>
    <w:p w14:paraId="56FBA8BD"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Jelen szerződés elválaszthatatlan melléklete a </w:t>
      </w:r>
      <w:proofErr w:type="spellStart"/>
      <w:r w:rsidRPr="00910ACE">
        <w:rPr>
          <w:rFonts w:ascii="Calibri Light" w:hAnsi="Calibri Light" w:cs="Tahoma"/>
          <w:sz w:val="21"/>
          <w:szCs w:val="21"/>
        </w:rPr>
        <w:t>közbeszerzési</w:t>
      </w:r>
      <w:proofErr w:type="spellEnd"/>
      <w:r w:rsidRPr="00910ACE">
        <w:rPr>
          <w:rFonts w:ascii="Calibri Light" w:hAnsi="Calibri Light" w:cs="Tahoma"/>
          <w:sz w:val="21"/>
          <w:szCs w:val="21"/>
        </w:rPr>
        <w:t xml:space="preserve"> eljárás </w:t>
      </w:r>
      <w:proofErr w:type="spellStart"/>
      <w:r w:rsidRPr="00910ACE">
        <w:rPr>
          <w:rFonts w:ascii="Calibri Light" w:hAnsi="Calibri Light" w:cs="Tahoma"/>
          <w:sz w:val="21"/>
          <w:szCs w:val="21"/>
        </w:rPr>
        <w:t>iratanyaga</w:t>
      </w:r>
      <w:proofErr w:type="spellEnd"/>
      <w:r w:rsidRPr="00910ACE">
        <w:rPr>
          <w:rFonts w:ascii="Calibri Light" w:hAnsi="Calibri Light" w:cs="Tahoma"/>
          <w:sz w:val="21"/>
          <w:szCs w:val="21"/>
        </w:rPr>
        <w:t xml:space="preserve"> - Megrendelő példányához csatolva.</w:t>
      </w:r>
    </w:p>
    <w:p w14:paraId="0F85322E"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kijelenti, hogy valamennyi rá, ill. az általa végzett tevékenységgel kapcsolatos jogszabályi feltételnek megfelel. Vállalkozó köteles jelezni, ha a bármely feltétellel már nem rendelkezik.</w:t>
      </w:r>
    </w:p>
    <w:p w14:paraId="03E2C82F"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 xml:space="preserve">  Jelen szerződésben nem szabályozott kérdésekben Magyarország hatályos jogszabályai, különösen a Kbt., valamint a Kbt. által engedélyezett körben a Polgári Törvénykönyvről szóló 2013. évi V. törvény (Ptk.) vonatkozó rendelkezései az </w:t>
      </w:r>
      <w:proofErr w:type="spellStart"/>
      <w:r w:rsidRPr="00910ACE">
        <w:rPr>
          <w:rFonts w:ascii="Calibri Light" w:hAnsi="Calibri Light" w:cs="Tahoma"/>
          <w:sz w:val="21"/>
          <w:szCs w:val="21"/>
        </w:rPr>
        <w:t>irányadóak</w:t>
      </w:r>
      <w:proofErr w:type="spellEnd"/>
      <w:r w:rsidRPr="00910ACE">
        <w:rPr>
          <w:rFonts w:ascii="Calibri Light" w:hAnsi="Calibri Light" w:cs="Tahoma"/>
          <w:sz w:val="21"/>
          <w:szCs w:val="21"/>
        </w:rPr>
        <w:t>.</w:t>
      </w:r>
    </w:p>
    <w:p w14:paraId="2E2672C4"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Jelen szerződés a felek általi kölcsönös aláírásának napján, eltérő időpontokban törtétnő aláírás esetén a későbbi időpontban lép hatályba.</w:t>
      </w:r>
    </w:p>
    <w:p w14:paraId="140D8BD1" w14:textId="77777777" w:rsidR="00A3278B" w:rsidRPr="00910ACE" w:rsidRDefault="00A3278B" w:rsidP="00A3278B">
      <w:pPr>
        <w:widowControl w:val="0"/>
        <w:numPr>
          <w:ilvl w:val="0"/>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Mellékletek:</w:t>
      </w:r>
    </w:p>
    <w:p w14:paraId="66B996C2" w14:textId="77777777" w:rsidR="00A3278B" w:rsidRPr="00910ACE" w:rsidRDefault="00A3278B" w:rsidP="00A3278B">
      <w:pPr>
        <w:widowControl w:val="0"/>
        <w:numPr>
          <w:ilvl w:val="1"/>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Műszaki Leírás</w:t>
      </w:r>
    </w:p>
    <w:p w14:paraId="78D97567" w14:textId="77777777" w:rsidR="00A3278B" w:rsidRPr="00910ACE" w:rsidRDefault="00A3278B" w:rsidP="00A3278B">
      <w:pPr>
        <w:widowControl w:val="0"/>
        <w:numPr>
          <w:ilvl w:val="1"/>
          <w:numId w:val="27"/>
        </w:numPr>
        <w:suppressAutoHyphens/>
        <w:spacing w:after="0" w:line="240" w:lineRule="auto"/>
        <w:jc w:val="both"/>
        <w:rPr>
          <w:rFonts w:ascii="Calibri Light" w:hAnsi="Calibri Light" w:cs="Tahoma"/>
          <w:sz w:val="21"/>
          <w:szCs w:val="21"/>
        </w:rPr>
      </w:pPr>
      <w:r w:rsidRPr="00910ACE">
        <w:rPr>
          <w:rFonts w:ascii="Calibri Light" w:hAnsi="Calibri Light" w:cs="Tahoma"/>
          <w:sz w:val="21"/>
          <w:szCs w:val="21"/>
        </w:rPr>
        <w:t>Vállalkozó ajánlata</w:t>
      </w:r>
    </w:p>
    <w:p w14:paraId="4979E3F5" w14:textId="77777777" w:rsidR="00A3278B" w:rsidRPr="00910ACE" w:rsidRDefault="00A3278B" w:rsidP="00A3278B">
      <w:pPr>
        <w:rPr>
          <w:rFonts w:ascii="Calibri Light" w:hAnsi="Calibri Light" w:cs="Tahoma"/>
          <w:sz w:val="21"/>
          <w:szCs w:val="21"/>
        </w:rPr>
      </w:pPr>
      <w:r w:rsidRPr="00910ACE">
        <w:rPr>
          <w:rFonts w:ascii="Calibri Light" w:hAnsi="Calibri Light" w:cs="Tahoma"/>
          <w:sz w:val="21"/>
          <w:szCs w:val="21"/>
        </w:rPr>
        <w:t xml:space="preserve">Felek a szerződést, mint akaratukkal mindenben megegyezőt, elolvasás és értelmezés után, </w:t>
      </w:r>
      <w:proofErr w:type="spellStart"/>
      <w:r w:rsidRPr="00910ACE">
        <w:rPr>
          <w:rFonts w:ascii="Calibri Light" w:hAnsi="Calibri Light" w:cs="Tahoma"/>
          <w:sz w:val="21"/>
          <w:szCs w:val="21"/>
        </w:rPr>
        <w:t>helybenhagyólag</w:t>
      </w:r>
      <w:proofErr w:type="spellEnd"/>
      <w:r w:rsidRPr="00910ACE">
        <w:rPr>
          <w:rFonts w:ascii="Calibri Light" w:hAnsi="Calibri Light" w:cs="Tahoma"/>
          <w:sz w:val="21"/>
          <w:szCs w:val="21"/>
        </w:rPr>
        <w:t xml:space="preserve"> aláírják.</w:t>
      </w:r>
    </w:p>
    <w:p w14:paraId="642B0B70"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p>
    <w:p w14:paraId="6262B4EE"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Kelt: …………………………… 2019. …………………………………………………</w:t>
      </w:r>
    </w:p>
    <w:p w14:paraId="7FC40837"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p>
    <w:p w14:paraId="1E7C2C8E"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p>
    <w:tbl>
      <w:tblPr>
        <w:tblW w:w="10146" w:type="dxa"/>
        <w:tblInd w:w="-34" w:type="dxa"/>
        <w:tblLook w:val="01E0" w:firstRow="1" w:lastRow="1" w:firstColumn="1" w:lastColumn="1" w:noHBand="0" w:noVBand="0"/>
      </w:tblPr>
      <w:tblGrid>
        <w:gridCol w:w="4403"/>
        <w:gridCol w:w="237"/>
        <w:gridCol w:w="5506"/>
      </w:tblGrid>
      <w:tr w:rsidR="00A3278B" w:rsidRPr="00910ACE" w14:paraId="1B8E29DC" w14:textId="77777777" w:rsidTr="00FD47DE">
        <w:trPr>
          <w:trHeight w:val="701"/>
        </w:trPr>
        <w:tc>
          <w:tcPr>
            <w:tcW w:w="4403" w:type="dxa"/>
          </w:tcPr>
          <w:p w14:paraId="1CC5FFC1" w14:textId="77777777" w:rsidR="00A3278B" w:rsidRPr="00910ACE" w:rsidRDefault="00A3278B" w:rsidP="00FD47DE">
            <w:pPr>
              <w:widowControl w:val="0"/>
              <w:suppressAutoHyphens/>
              <w:jc w:val="center"/>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w:t>
            </w:r>
          </w:p>
          <w:p w14:paraId="72F1637B" w14:textId="77777777" w:rsidR="00A3278B" w:rsidRPr="00910ACE" w:rsidRDefault="00A3278B" w:rsidP="00FD47DE">
            <w:pPr>
              <w:widowControl w:val="0"/>
              <w:suppressAutoHyphens/>
              <w:jc w:val="center"/>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Megrendelő</w:t>
            </w:r>
          </w:p>
        </w:tc>
        <w:tc>
          <w:tcPr>
            <w:tcW w:w="237" w:type="dxa"/>
          </w:tcPr>
          <w:p w14:paraId="318253C1" w14:textId="77777777" w:rsidR="00A3278B" w:rsidRPr="00910ACE" w:rsidRDefault="00A3278B" w:rsidP="00FD47DE">
            <w:pPr>
              <w:widowControl w:val="0"/>
              <w:suppressAutoHyphens/>
              <w:jc w:val="center"/>
              <w:rPr>
                <w:rFonts w:ascii="Calibri Light" w:eastAsia="Lucida Sans Unicode" w:hAnsi="Calibri Light" w:cs="Tahoma"/>
                <w:kern w:val="1"/>
                <w:sz w:val="21"/>
                <w:szCs w:val="21"/>
                <w:lang w:eastAsia="zh-CN" w:bidi="hi-IN"/>
              </w:rPr>
            </w:pPr>
          </w:p>
        </w:tc>
        <w:tc>
          <w:tcPr>
            <w:tcW w:w="5506" w:type="dxa"/>
          </w:tcPr>
          <w:p w14:paraId="6FD3E682" w14:textId="77777777" w:rsidR="00A3278B" w:rsidRPr="00910ACE" w:rsidRDefault="00A3278B" w:rsidP="00FD47DE">
            <w:pPr>
              <w:widowControl w:val="0"/>
              <w:suppressAutoHyphens/>
              <w:jc w:val="center"/>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w:t>
            </w:r>
          </w:p>
          <w:p w14:paraId="2F3EE970" w14:textId="77777777" w:rsidR="00A3278B" w:rsidRPr="00910ACE" w:rsidRDefault="00A3278B" w:rsidP="00FD47DE">
            <w:pPr>
              <w:widowControl w:val="0"/>
              <w:suppressAutoHyphens/>
              <w:jc w:val="center"/>
              <w:rPr>
                <w:rFonts w:ascii="Calibri Light" w:eastAsia="Lucida Sans Unicode" w:hAnsi="Calibri Light" w:cs="Tahoma"/>
                <w:kern w:val="1"/>
                <w:sz w:val="21"/>
                <w:szCs w:val="21"/>
                <w:lang w:eastAsia="zh-CN" w:bidi="hi-IN"/>
              </w:rPr>
            </w:pPr>
            <w:r w:rsidRPr="00910ACE">
              <w:rPr>
                <w:rFonts w:ascii="Calibri Light" w:eastAsia="Lucida Sans Unicode" w:hAnsi="Calibri Light" w:cs="Tahoma"/>
                <w:kern w:val="1"/>
                <w:sz w:val="21"/>
                <w:szCs w:val="21"/>
                <w:lang w:eastAsia="zh-CN" w:bidi="hi-IN"/>
              </w:rPr>
              <w:t>Vállalkozó</w:t>
            </w:r>
          </w:p>
        </w:tc>
      </w:tr>
    </w:tbl>
    <w:p w14:paraId="37E88AEE" w14:textId="77777777" w:rsidR="00A3278B" w:rsidRPr="00910ACE" w:rsidRDefault="00A3278B" w:rsidP="00A3278B">
      <w:pPr>
        <w:widowControl w:val="0"/>
        <w:suppressAutoHyphens/>
        <w:jc w:val="center"/>
        <w:rPr>
          <w:rFonts w:ascii="Calibri Light" w:eastAsia="Lucida Sans Unicode" w:hAnsi="Calibri Light" w:cs="Tahoma"/>
          <w:kern w:val="1"/>
          <w:sz w:val="21"/>
          <w:szCs w:val="21"/>
          <w:lang w:eastAsia="zh-CN" w:bidi="hi-IN"/>
        </w:rPr>
      </w:pPr>
    </w:p>
    <w:p w14:paraId="6F26942A"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p>
    <w:p w14:paraId="360F08F1" w14:textId="77777777" w:rsidR="00A3278B" w:rsidRPr="00910ACE" w:rsidRDefault="00A3278B" w:rsidP="00A3278B">
      <w:pPr>
        <w:widowControl w:val="0"/>
        <w:suppressAutoHyphens/>
        <w:rPr>
          <w:rFonts w:ascii="Calibri Light" w:eastAsia="Lucida Sans Unicode" w:hAnsi="Calibri Light" w:cs="Tahoma"/>
          <w:kern w:val="1"/>
          <w:sz w:val="21"/>
          <w:szCs w:val="21"/>
          <w:lang w:eastAsia="zh-CN" w:bidi="hi-IN"/>
        </w:rPr>
      </w:pPr>
      <w:proofErr w:type="spellStart"/>
      <w:r w:rsidRPr="00910ACE">
        <w:rPr>
          <w:rFonts w:ascii="Calibri Light" w:eastAsia="Lucida Sans Unicode" w:hAnsi="Calibri Light" w:cs="Tahoma"/>
          <w:kern w:val="1"/>
          <w:sz w:val="21"/>
          <w:szCs w:val="21"/>
          <w:lang w:eastAsia="zh-CN" w:bidi="hi-IN"/>
        </w:rPr>
        <w:t>Ellenjegyzem</w:t>
      </w:r>
      <w:proofErr w:type="spellEnd"/>
      <w:r w:rsidRPr="00910ACE">
        <w:rPr>
          <w:rFonts w:ascii="Calibri Light" w:eastAsia="Lucida Sans Unicode" w:hAnsi="Calibri Light" w:cs="Tahoma"/>
          <w:kern w:val="1"/>
          <w:sz w:val="21"/>
          <w:szCs w:val="21"/>
          <w:lang w:eastAsia="zh-CN" w:bidi="hi-IN"/>
        </w:rPr>
        <w:t>:</w:t>
      </w:r>
    </w:p>
    <w:p w14:paraId="79D6DECA" w14:textId="77777777" w:rsidR="00A3278B" w:rsidRPr="00910ACE" w:rsidRDefault="00A3278B" w:rsidP="00A3278B">
      <w:pPr>
        <w:widowControl w:val="0"/>
        <w:suppressAutoHyphens/>
        <w:jc w:val="both"/>
        <w:rPr>
          <w:rFonts w:ascii="Calibri Light" w:eastAsia="Lucida Sans Unicode" w:hAnsi="Calibri Light" w:cs="Tahoma"/>
          <w:kern w:val="1"/>
          <w:sz w:val="21"/>
          <w:szCs w:val="21"/>
          <w:lang w:eastAsia="zh-CN" w:bidi="hi-IN"/>
        </w:rPr>
      </w:pPr>
    </w:p>
    <w:p w14:paraId="432DD209" w14:textId="77777777" w:rsidR="00A32CB6" w:rsidRPr="004A2F13" w:rsidRDefault="00A32CB6" w:rsidP="00A32CB6">
      <w:pPr>
        <w:spacing w:after="0" w:line="240" w:lineRule="auto"/>
        <w:rPr>
          <w:rFonts w:ascii="Tahoma" w:hAnsi="Tahoma" w:cs="Tahoma"/>
          <w:sz w:val="20"/>
          <w:szCs w:val="20"/>
        </w:rPr>
      </w:pPr>
    </w:p>
    <w:p w14:paraId="4FDF776A" w14:textId="77777777" w:rsidR="00A32CB6" w:rsidRPr="006D4996" w:rsidRDefault="00A32CB6" w:rsidP="00A32CB6">
      <w:pPr>
        <w:pBdr>
          <w:top w:val="single" w:sz="4" w:space="1" w:color="auto"/>
          <w:left w:val="single" w:sz="4" w:space="4" w:color="auto"/>
          <w:bottom w:val="single" w:sz="4" w:space="1" w:color="auto"/>
          <w:right w:val="single" w:sz="4" w:space="4" w:color="auto"/>
        </w:pBdr>
        <w:shd w:val="clear" w:color="auto" w:fill="BDD6EE"/>
        <w:spacing w:after="120"/>
        <w:jc w:val="center"/>
        <w:rPr>
          <w:rFonts w:ascii="Tahoma" w:hAnsi="Tahoma" w:cs="Tahoma"/>
          <w:b/>
          <w:bCs/>
          <w:sz w:val="20"/>
          <w:szCs w:val="20"/>
        </w:rPr>
      </w:pPr>
      <w:r w:rsidRPr="00910ACE">
        <w:rPr>
          <w:rFonts w:ascii="Tahoma" w:hAnsi="Tahoma" w:cs="Tahoma"/>
          <w:b/>
          <w:bCs/>
          <w:caps/>
          <w:sz w:val="20"/>
          <w:szCs w:val="20"/>
        </w:rPr>
        <w:t xml:space="preserve">4. </w:t>
      </w:r>
      <w:r w:rsidRPr="00910ACE">
        <w:rPr>
          <w:rFonts w:ascii="Tahoma" w:hAnsi="Tahoma" w:cs="Tahoma"/>
          <w:b/>
          <w:bCs/>
          <w:sz w:val="20"/>
          <w:szCs w:val="20"/>
        </w:rPr>
        <w:t>KÖTE</w:t>
      </w:r>
      <w:r w:rsidRPr="006D4996">
        <w:rPr>
          <w:rFonts w:ascii="Tahoma" w:hAnsi="Tahoma" w:cs="Tahoma"/>
          <w:b/>
          <w:bCs/>
          <w:sz w:val="20"/>
          <w:szCs w:val="20"/>
        </w:rPr>
        <w:t>T</w:t>
      </w:r>
    </w:p>
    <w:p w14:paraId="4AF4F6AC" w14:textId="77777777" w:rsidR="00A32CB6" w:rsidRPr="00290373" w:rsidRDefault="00A32CB6" w:rsidP="00A32CB6">
      <w:pPr>
        <w:pBdr>
          <w:top w:val="single" w:sz="4" w:space="1" w:color="auto"/>
          <w:left w:val="single" w:sz="4" w:space="4" w:color="auto"/>
          <w:bottom w:val="single" w:sz="4" w:space="1" w:color="auto"/>
          <w:right w:val="single" w:sz="4" w:space="4" w:color="auto"/>
        </w:pBdr>
        <w:shd w:val="clear" w:color="auto" w:fill="BDD6EE"/>
        <w:spacing w:after="120"/>
        <w:jc w:val="center"/>
        <w:rPr>
          <w:rFonts w:ascii="Tahoma" w:hAnsi="Tahoma" w:cs="Tahoma"/>
          <w:b/>
          <w:bCs/>
          <w:sz w:val="20"/>
          <w:szCs w:val="20"/>
        </w:rPr>
      </w:pPr>
      <w:r w:rsidRPr="00290373">
        <w:rPr>
          <w:rFonts w:ascii="Tahoma" w:hAnsi="Tahoma" w:cs="Tahoma"/>
          <w:b/>
          <w:bCs/>
          <w:sz w:val="20"/>
          <w:szCs w:val="20"/>
        </w:rPr>
        <w:t>AJÁNLOTT IGAZOLÁS- ÉS NYILATKOZATMINTÁK</w:t>
      </w:r>
    </w:p>
    <w:p w14:paraId="53B2D41C" w14:textId="77777777" w:rsidR="00A32CB6" w:rsidRPr="00910ACE" w:rsidRDefault="00A32CB6" w:rsidP="00A32CB6">
      <w:pPr>
        <w:suppressAutoHyphens/>
        <w:spacing w:after="0"/>
        <w:jc w:val="both"/>
        <w:textAlignment w:val="baseline"/>
        <w:rPr>
          <w:rFonts w:ascii="Tahoma" w:hAnsi="Tahoma" w:cs="Tahoma"/>
          <w:i/>
          <w:sz w:val="20"/>
          <w:szCs w:val="20"/>
        </w:rPr>
      </w:pPr>
      <w:r w:rsidRPr="00910ACE">
        <w:rPr>
          <w:rFonts w:ascii="Tahoma" w:hAnsi="Tahoma" w:cs="Tahoma"/>
          <w:i/>
          <w:sz w:val="20"/>
          <w:szCs w:val="20"/>
        </w:rPr>
        <w:t>Ajánlattevőnek az alábbi nyilatkozatokat az EKR rendszerben létrehozott űrlapok kitöltésével köteles benyújtani:</w:t>
      </w:r>
    </w:p>
    <w:p w14:paraId="0E802871" w14:textId="77777777" w:rsidR="00A32CB6" w:rsidRPr="00910ACE" w:rsidRDefault="00A32CB6" w:rsidP="00A32CB6">
      <w:pPr>
        <w:pStyle w:val="Listaszerbekezds"/>
        <w:numPr>
          <w:ilvl w:val="1"/>
          <w:numId w:val="16"/>
        </w:numPr>
        <w:tabs>
          <w:tab w:val="clear" w:pos="0"/>
          <w:tab w:val="num" w:pos="-294"/>
        </w:tabs>
        <w:spacing w:after="0"/>
        <w:ind w:left="1353"/>
        <w:rPr>
          <w:rFonts w:ascii="Tahoma" w:hAnsi="Tahoma" w:cs="Tahoma"/>
          <w:i/>
          <w:color w:val="000000"/>
          <w:sz w:val="20"/>
          <w:szCs w:val="20"/>
        </w:rPr>
      </w:pPr>
      <w:r w:rsidRPr="00111786">
        <w:rPr>
          <w:rFonts w:ascii="Tahoma" w:hAnsi="Tahoma" w:cs="Tahoma"/>
          <w:i/>
          <w:sz w:val="20"/>
          <w:szCs w:val="20"/>
        </w:rPr>
        <w:t>Felolvasólap</w:t>
      </w:r>
    </w:p>
    <w:p w14:paraId="659C2A99" w14:textId="77777777" w:rsidR="00A32CB6" w:rsidRPr="00910ACE" w:rsidRDefault="00A32CB6" w:rsidP="00A32CB6">
      <w:pPr>
        <w:pStyle w:val="Listaszerbekezds"/>
        <w:numPr>
          <w:ilvl w:val="1"/>
          <w:numId w:val="16"/>
        </w:numPr>
        <w:tabs>
          <w:tab w:val="clear" w:pos="0"/>
          <w:tab w:val="num" w:pos="-294"/>
        </w:tabs>
        <w:spacing w:after="0"/>
        <w:ind w:left="1353"/>
        <w:rPr>
          <w:rFonts w:ascii="Tahoma" w:hAnsi="Tahoma" w:cs="Tahoma"/>
          <w:i/>
          <w:color w:val="000000"/>
          <w:sz w:val="20"/>
          <w:szCs w:val="20"/>
        </w:rPr>
      </w:pPr>
      <w:r w:rsidRPr="00910ACE">
        <w:rPr>
          <w:rFonts w:ascii="Tahoma" w:hAnsi="Tahoma" w:cs="Tahoma"/>
          <w:i/>
          <w:sz w:val="20"/>
          <w:szCs w:val="20"/>
        </w:rPr>
        <w:t xml:space="preserve">Kbt. 62. § (1) bekezdés k) pont </w:t>
      </w:r>
      <w:proofErr w:type="spellStart"/>
      <w:r w:rsidRPr="00910ACE">
        <w:rPr>
          <w:rFonts w:ascii="Tahoma" w:hAnsi="Tahoma" w:cs="Tahoma"/>
          <w:i/>
          <w:sz w:val="20"/>
          <w:szCs w:val="20"/>
        </w:rPr>
        <w:t>kb</w:t>
      </w:r>
      <w:proofErr w:type="spellEnd"/>
      <w:r w:rsidRPr="00910ACE">
        <w:rPr>
          <w:rFonts w:ascii="Tahoma" w:hAnsi="Tahoma" w:cs="Tahoma"/>
          <w:i/>
          <w:sz w:val="20"/>
          <w:szCs w:val="20"/>
        </w:rPr>
        <w:t>) alpontja szerinti nyilatkozat</w:t>
      </w:r>
    </w:p>
    <w:p w14:paraId="331B2E96" w14:textId="022EB733" w:rsidR="0002411B" w:rsidRPr="00910ACE" w:rsidRDefault="00A32CB6" w:rsidP="00A0700B">
      <w:pPr>
        <w:pStyle w:val="Listaszerbekezds"/>
        <w:numPr>
          <w:ilvl w:val="1"/>
          <w:numId w:val="16"/>
        </w:numPr>
        <w:tabs>
          <w:tab w:val="clear" w:pos="0"/>
          <w:tab w:val="num" w:pos="-294"/>
        </w:tabs>
        <w:spacing w:after="0"/>
        <w:ind w:left="1353"/>
        <w:rPr>
          <w:rFonts w:ascii="Tahoma" w:hAnsi="Tahoma" w:cs="Tahoma"/>
          <w:i/>
          <w:color w:val="000000"/>
          <w:sz w:val="20"/>
          <w:szCs w:val="20"/>
        </w:rPr>
      </w:pPr>
      <w:r w:rsidRPr="00910ACE">
        <w:rPr>
          <w:rFonts w:ascii="Tahoma" w:hAnsi="Tahoma" w:cs="Tahoma"/>
          <w:i/>
          <w:color w:val="000000"/>
          <w:sz w:val="20"/>
          <w:szCs w:val="20"/>
        </w:rPr>
        <w:t>Kbt. 66. § (2) bekezdés szerinti nyilatkozat</w:t>
      </w:r>
    </w:p>
    <w:p w14:paraId="5536D58D" w14:textId="366CC250" w:rsidR="00117EBE" w:rsidRPr="00910ACE" w:rsidRDefault="00117EBE" w:rsidP="00A0700B">
      <w:pPr>
        <w:pStyle w:val="Listaszerbekezds"/>
        <w:numPr>
          <w:ilvl w:val="1"/>
          <w:numId w:val="16"/>
        </w:numPr>
        <w:tabs>
          <w:tab w:val="clear" w:pos="0"/>
          <w:tab w:val="num" w:pos="-294"/>
        </w:tabs>
        <w:spacing w:after="0"/>
        <w:ind w:left="1353"/>
        <w:rPr>
          <w:rFonts w:ascii="Tahoma" w:hAnsi="Tahoma" w:cs="Tahoma"/>
          <w:i/>
          <w:color w:val="000000"/>
          <w:sz w:val="20"/>
          <w:szCs w:val="20"/>
        </w:rPr>
      </w:pPr>
      <w:r w:rsidRPr="00910ACE">
        <w:rPr>
          <w:rFonts w:ascii="Tahoma" w:hAnsi="Tahoma" w:cs="Tahoma"/>
          <w:i/>
          <w:color w:val="000000"/>
          <w:sz w:val="20"/>
          <w:szCs w:val="20"/>
        </w:rPr>
        <w:t>Kbt. 67. § (4) bekezdés szerinti nyilatkozat</w:t>
      </w:r>
    </w:p>
    <w:p w14:paraId="34D705C3" w14:textId="77777777" w:rsidR="00A0700B" w:rsidRPr="00910ACE" w:rsidRDefault="00A0700B" w:rsidP="00A32CB6">
      <w:pPr>
        <w:pStyle w:val="Listaszerbekezds"/>
        <w:numPr>
          <w:ilvl w:val="1"/>
          <w:numId w:val="16"/>
        </w:numPr>
        <w:tabs>
          <w:tab w:val="clear" w:pos="0"/>
          <w:tab w:val="num" w:pos="-294"/>
        </w:tabs>
        <w:spacing w:after="0"/>
        <w:ind w:left="1353"/>
        <w:rPr>
          <w:rFonts w:ascii="Tahoma" w:hAnsi="Tahoma" w:cs="Tahoma"/>
          <w:i/>
          <w:color w:val="000000"/>
          <w:sz w:val="20"/>
          <w:szCs w:val="20"/>
        </w:rPr>
      </w:pPr>
      <w:r w:rsidRPr="00910ACE">
        <w:rPr>
          <w:rFonts w:ascii="Tahoma" w:hAnsi="Tahoma" w:cs="Tahoma"/>
          <w:i/>
          <w:color w:val="000000"/>
          <w:sz w:val="20"/>
          <w:szCs w:val="20"/>
        </w:rPr>
        <w:t>Nyilatkozat a kizáró okok tekintetében</w:t>
      </w:r>
    </w:p>
    <w:p w14:paraId="3804D871" w14:textId="77777777" w:rsidR="00A32CB6" w:rsidRPr="00910ACE" w:rsidRDefault="00A32CB6" w:rsidP="00A32CB6">
      <w:pPr>
        <w:pStyle w:val="Listaszerbekezds"/>
        <w:numPr>
          <w:ilvl w:val="1"/>
          <w:numId w:val="16"/>
        </w:numPr>
        <w:tabs>
          <w:tab w:val="clear" w:pos="0"/>
          <w:tab w:val="num" w:pos="-294"/>
        </w:tabs>
        <w:spacing w:after="0"/>
        <w:ind w:left="1353"/>
        <w:rPr>
          <w:rFonts w:ascii="Tahoma" w:hAnsi="Tahoma" w:cs="Tahoma"/>
          <w:i/>
          <w:color w:val="000000"/>
          <w:sz w:val="20"/>
          <w:szCs w:val="20"/>
        </w:rPr>
      </w:pPr>
      <w:r w:rsidRPr="00910ACE">
        <w:rPr>
          <w:rFonts w:ascii="Tahoma" w:hAnsi="Tahoma" w:cs="Tahoma"/>
          <w:i/>
          <w:color w:val="000000"/>
          <w:sz w:val="20"/>
          <w:szCs w:val="20"/>
        </w:rPr>
        <w:t>Nyilatkozat változásbejegyezés vonatkozásában</w:t>
      </w:r>
    </w:p>
    <w:p w14:paraId="2CF02F48" w14:textId="77777777" w:rsidR="00A32CB6" w:rsidRPr="004A2F13" w:rsidRDefault="00A32CB6" w:rsidP="00A32CB6">
      <w:pPr>
        <w:spacing w:after="0"/>
        <w:ind w:left="426"/>
        <w:jc w:val="both"/>
        <w:rPr>
          <w:rFonts w:ascii="Tahoma" w:hAnsi="Tahoma" w:cs="Tahoma"/>
          <w:i/>
          <w:sz w:val="20"/>
          <w:szCs w:val="20"/>
        </w:rPr>
      </w:pPr>
    </w:p>
    <w:p w14:paraId="1552BAE5" w14:textId="77777777" w:rsidR="00A32CB6" w:rsidRPr="006D4996" w:rsidRDefault="00A32CB6" w:rsidP="00A32CB6">
      <w:pPr>
        <w:spacing w:after="0"/>
        <w:jc w:val="both"/>
        <w:rPr>
          <w:rFonts w:ascii="Tahoma" w:hAnsi="Tahoma" w:cs="Tahoma"/>
          <w:i/>
          <w:sz w:val="20"/>
          <w:szCs w:val="20"/>
        </w:rPr>
      </w:pPr>
      <w:r w:rsidRPr="00910ACE">
        <w:rPr>
          <w:rFonts w:ascii="Tahoma" w:hAnsi="Tahoma" w:cs="Tahoma"/>
          <w:i/>
          <w:sz w:val="20"/>
          <w:szCs w:val="20"/>
        </w:rPr>
        <w:t>Az ajánlatban benyújtandó egyéb nyilatkozatokkal kapcsolatban ajánlatkérő nyilatkozatmintákat bocsát ajánlattevők rendelkezésére, melyeket az EKR-ben, valamint jelen Útmutató szerinti formában szükséges be</w:t>
      </w:r>
      <w:r w:rsidRPr="006D4996">
        <w:rPr>
          <w:rFonts w:ascii="Tahoma" w:hAnsi="Tahoma" w:cs="Tahoma"/>
          <w:i/>
          <w:sz w:val="20"/>
          <w:szCs w:val="20"/>
        </w:rPr>
        <w:t>nyújtania ajánlattevőnek.</w:t>
      </w:r>
    </w:p>
    <w:p w14:paraId="21D89F96" w14:textId="77777777" w:rsidR="00A32CB6" w:rsidRPr="006D4996" w:rsidRDefault="00A32CB6" w:rsidP="00A32CB6">
      <w:pPr>
        <w:pStyle w:val="Szneslista1jellszn1"/>
        <w:tabs>
          <w:tab w:val="clear" w:pos="708"/>
        </w:tabs>
        <w:autoSpaceDE w:val="0"/>
        <w:spacing w:before="0" w:line="276" w:lineRule="auto"/>
        <w:ind w:left="0"/>
        <w:rPr>
          <w:rFonts w:ascii="Tahoma" w:eastAsia="Times New Roman" w:hAnsi="Tahoma" w:cs="Tahoma"/>
          <w:i/>
          <w:color w:val="auto"/>
          <w:sz w:val="20"/>
          <w:szCs w:val="20"/>
          <w:lang w:eastAsia="ar-SA"/>
        </w:rPr>
      </w:pPr>
    </w:p>
    <w:p w14:paraId="0E6F0068" w14:textId="77777777" w:rsidR="00A32CB6" w:rsidRPr="004A2F13" w:rsidRDefault="00A32CB6" w:rsidP="00A32CB6">
      <w:pPr>
        <w:spacing w:after="0" w:line="240" w:lineRule="auto"/>
        <w:rPr>
          <w:rFonts w:ascii="Tahoma" w:eastAsia="Times New Roman" w:hAnsi="Tahoma" w:cs="Tahoma"/>
          <w:i/>
          <w:sz w:val="20"/>
          <w:szCs w:val="20"/>
          <w:lang w:val="x-none" w:eastAsia="ar-SA"/>
        </w:rPr>
      </w:pPr>
      <w:r w:rsidRPr="004A2F13">
        <w:rPr>
          <w:rFonts w:ascii="Tahoma" w:eastAsia="Times New Roman" w:hAnsi="Tahoma" w:cs="Tahoma"/>
          <w:i/>
          <w:sz w:val="20"/>
          <w:szCs w:val="20"/>
          <w:lang w:eastAsia="ar-SA"/>
        </w:rPr>
        <w:br w:type="page"/>
      </w:r>
    </w:p>
    <w:p w14:paraId="536F5120" w14:textId="77777777" w:rsidR="00A32CB6" w:rsidRPr="00910ACE" w:rsidRDefault="00A32CB6" w:rsidP="00A32CB6">
      <w:pPr>
        <w:spacing w:after="120"/>
        <w:jc w:val="right"/>
        <w:rPr>
          <w:rFonts w:ascii="Tahoma" w:hAnsi="Tahoma" w:cs="Tahoma"/>
          <w:b/>
          <w:bCs/>
          <w:sz w:val="20"/>
          <w:szCs w:val="20"/>
        </w:rPr>
      </w:pPr>
      <w:r w:rsidRPr="00910ACE">
        <w:rPr>
          <w:rFonts w:ascii="Tahoma" w:hAnsi="Tahoma" w:cs="Tahoma"/>
          <w:b/>
          <w:bCs/>
          <w:sz w:val="20"/>
          <w:szCs w:val="20"/>
        </w:rPr>
        <w:t>1. sz. melléklet</w:t>
      </w:r>
    </w:p>
    <w:p w14:paraId="70880D11" w14:textId="77777777" w:rsidR="00A32CB6" w:rsidRPr="00910ACE" w:rsidRDefault="00A32CB6" w:rsidP="00A32CB6">
      <w:pPr>
        <w:spacing w:after="120"/>
        <w:jc w:val="center"/>
        <w:rPr>
          <w:rFonts w:ascii="Tahoma" w:hAnsi="Tahoma" w:cs="Tahoma"/>
          <w:b/>
          <w:bCs/>
          <w:sz w:val="20"/>
          <w:szCs w:val="20"/>
        </w:rPr>
      </w:pPr>
      <w:r w:rsidRPr="00111786">
        <w:rPr>
          <w:rFonts w:ascii="Tahoma" w:hAnsi="Tahoma" w:cs="Tahoma"/>
          <w:b/>
          <w:bCs/>
          <w:sz w:val="20"/>
          <w:szCs w:val="20"/>
        </w:rPr>
        <w:t>TARTALOM- ÉS IRATJEGYZÉK</w:t>
      </w:r>
    </w:p>
    <w:p w14:paraId="2E6A3A37" w14:textId="77777777" w:rsidR="00A32CB6" w:rsidRPr="00910ACE" w:rsidRDefault="00A32CB6" w:rsidP="00A32CB6">
      <w:pPr>
        <w:spacing w:after="120"/>
        <w:jc w:val="center"/>
        <w:rPr>
          <w:rFonts w:ascii="Tahoma" w:hAnsi="Tahoma" w:cs="Tahoma"/>
          <w:b/>
          <w:bCs/>
          <w:sz w:val="20"/>
          <w:szCs w:val="20"/>
        </w:rPr>
      </w:pPr>
      <w:r w:rsidRPr="00910ACE">
        <w:rPr>
          <w:rFonts w:ascii="Tahoma" w:hAnsi="Tahoma" w:cs="Tahoma"/>
          <w:b/>
          <w:sz w:val="20"/>
          <w:szCs w:val="20"/>
        </w:rPr>
        <w:t>AZ AJÁNLATHOZ CSATOLANDÓ DOKUMENTUMOKRÓL</w:t>
      </w:r>
    </w:p>
    <w:tbl>
      <w:tblPr>
        <w:tblW w:w="9277" w:type="dxa"/>
        <w:tblInd w:w="-68" w:type="dxa"/>
        <w:tblLayout w:type="fixed"/>
        <w:tblCellMar>
          <w:left w:w="70" w:type="dxa"/>
          <w:right w:w="70" w:type="dxa"/>
        </w:tblCellMar>
        <w:tblLook w:val="0000" w:firstRow="0" w:lastRow="0" w:firstColumn="0" w:lastColumn="0" w:noHBand="0" w:noVBand="0"/>
      </w:tblPr>
      <w:tblGrid>
        <w:gridCol w:w="7718"/>
        <w:gridCol w:w="1559"/>
      </w:tblGrid>
      <w:tr w:rsidR="00A32CB6" w:rsidRPr="00910ACE" w14:paraId="70898410" w14:textId="77777777" w:rsidTr="00FD47DE">
        <w:tc>
          <w:tcPr>
            <w:tcW w:w="7718" w:type="dxa"/>
            <w:tcBorders>
              <w:top w:val="single" w:sz="4" w:space="0" w:color="auto"/>
              <w:left w:val="single" w:sz="4" w:space="0" w:color="auto"/>
              <w:bottom w:val="single" w:sz="4" w:space="0" w:color="auto"/>
              <w:right w:val="single" w:sz="4" w:space="0" w:color="auto"/>
            </w:tcBorders>
          </w:tcPr>
          <w:p w14:paraId="3C481F55" w14:textId="77777777" w:rsidR="00A32CB6" w:rsidRPr="00910ACE" w:rsidRDefault="00A32CB6" w:rsidP="00FD47DE">
            <w:pPr>
              <w:pStyle w:val="llb"/>
              <w:tabs>
                <w:tab w:val="clear" w:pos="4513"/>
              </w:tabs>
              <w:spacing w:after="120"/>
              <w:jc w:val="both"/>
              <w:rPr>
                <w:rFonts w:ascii="Tahoma" w:hAnsi="Tahoma" w:cs="Tahoma"/>
                <w:color w:val="auto"/>
                <w:sz w:val="20"/>
                <w:szCs w:val="20"/>
                <w:lang w:val="hu-HU"/>
              </w:rPr>
            </w:pPr>
            <w:bookmarkStart w:id="47" w:name="_Hlk5878078"/>
          </w:p>
        </w:tc>
        <w:tc>
          <w:tcPr>
            <w:tcW w:w="1559" w:type="dxa"/>
            <w:tcBorders>
              <w:top w:val="single" w:sz="4" w:space="0" w:color="auto"/>
              <w:left w:val="single" w:sz="4" w:space="0" w:color="auto"/>
              <w:bottom w:val="single" w:sz="4" w:space="0" w:color="auto"/>
              <w:right w:val="single" w:sz="4" w:space="0" w:color="auto"/>
            </w:tcBorders>
          </w:tcPr>
          <w:p w14:paraId="35E6C111" w14:textId="77777777" w:rsidR="00A32CB6" w:rsidRPr="004A2F13" w:rsidRDefault="00A32CB6" w:rsidP="00FD47DE">
            <w:pPr>
              <w:spacing w:after="120"/>
              <w:ind w:right="74"/>
              <w:jc w:val="center"/>
              <w:rPr>
                <w:rFonts w:ascii="Tahoma" w:hAnsi="Tahoma" w:cs="Tahoma"/>
                <w:sz w:val="20"/>
                <w:szCs w:val="20"/>
              </w:rPr>
            </w:pPr>
            <w:r w:rsidRPr="00910ACE">
              <w:rPr>
                <w:rFonts w:ascii="Tahoma" w:hAnsi="Tahoma" w:cs="Tahoma"/>
                <w:sz w:val="20"/>
                <w:szCs w:val="20"/>
              </w:rPr>
              <w:t>Oldalszám</w:t>
            </w:r>
          </w:p>
        </w:tc>
      </w:tr>
      <w:tr w:rsidR="00A32CB6" w:rsidRPr="00910ACE" w14:paraId="51B04D84" w14:textId="77777777" w:rsidTr="00FD47DE">
        <w:trPr>
          <w:trHeight w:val="312"/>
        </w:trPr>
        <w:tc>
          <w:tcPr>
            <w:tcW w:w="7718" w:type="dxa"/>
            <w:tcBorders>
              <w:top w:val="single" w:sz="4" w:space="0" w:color="auto"/>
              <w:left w:val="single" w:sz="4" w:space="0" w:color="auto"/>
              <w:bottom w:val="single" w:sz="4" w:space="0" w:color="auto"/>
              <w:right w:val="single" w:sz="4" w:space="0" w:color="auto"/>
            </w:tcBorders>
            <w:vAlign w:val="center"/>
          </w:tcPr>
          <w:p w14:paraId="669C4050" w14:textId="77777777" w:rsidR="00A32CB6" w:rsidRPr="006D4996" w:rsidRDefault="00A32CB6" w:rsidP="00FD47DE">
            <w:pPr>
              <w:spacing w:after="120"/>
              <w:rPr>
                <w:rFonts w:ascii="Tahoma" w:hAnsi="Tahoma" w:cs="Tahoma"/>
                <w:sz w:val="20"/>
                <w:szCs w:val="20"/>
              </w:rPr>
            </w:pPr>
            <w:r w:rsidRPr="00910ACE">
              <w:rPr>
                <w:rFonts w:ascii="Tahoma" w:eastAsia="Calibri" w:hAnsi="Tahoma" w:cs="Tahoma"/>
                <w:kern w:val="1"/>
                <w:sz w:val="20"/>
                <w:szCs w:val="20"/>
                <w:lang w:eastAsia="zh-CN"/>
              </w:rPr>
              <w:t xml:space="preserve">Tartalomjegyzék (fedőlapot vagy felolvasólapot követően) (1. számú </w:t>
            </w:r>
            <w:r w:rsidRPr="006D4996">
              <w:rPr>
                <w:rFonts w:ascii="Tahoma" w:eastAsia="Calibri" w:hAnsi="Tahoma" w:cs="Tahoma"/>
                <w:kern w:val="1"/>
                <w:sz w:val="20"/>
                <w:szCs w:val="20"/>
                <w:lang w:eastAsia="zh-CN"/>
              </w:rPr>
              <w:t>melléklet)</w:t>
            </w:r>
          </w:p>
        </w:tc>
        <w:tc>
          <w:tcPr>
            <w:tcW w:w="1559" w:type="dxa"/>
            <w:tcBorders>
              <w:top w:val="single" w:sz="4" w:space="0" w:color="auto"/>
              <w:left w:val="single" w:sz="4" w:space="0" w:color="auto"/>
              <w:bottom w:val="single" w:sz="4" w:space="0" w:color="auto"/>
              <w:right w:val="single" w:sz="4" w:space="0" w:color="auto"/>
            </w:tcBorders>
            <w:vAlign w:val="center"/>
          </w:tcPr>
          <w:p w14:paraId="135C297D" w14:textId="77777777" w:rsidR="00A32CB6" w:rsidRPr="004A2F13" w:rsidRDefault="00A32CB6" w:rsidP="00FD47DE">
            <w:pPr>
              <w:spacing w:after="120"/>
              <w:ind w:right="74"/>
              <w:jc w:val="both"/>
              <w:rPr>
                <w:rFonts w:ascii="Tahoma" w:hAnsi="Tahoma" w:cs="Tahoma"/>
                <w:sz w:val="20"/>
                <w:szCs w:val="20"/>
              </w:rPr>
            </w:pPr>
          </w:p>
        </w:tc>
      </w:tr>
      <w:tr w:rsidR="00A32CB6" w:rsidRPr="00910ACE" w14:paraId="5FEA95CC" w14:textId="77777777" w:rsidTr="00FD47DE">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739AA820" w14:textId="77777777" w:rsidR="00A32CB6" w:rsidRPr="00111786" w:rsidRDefault="00A32CB6" w:rsidP="00FD47DE">
            <w:pPr>
              <w:spacing w:after="120"/>
              <w:jc w:val="both"/>
              <w:rPr>
                <w:rFonts w:ascii="Tahoma" w:hAnsi="Tahoma" w:cs="Tahoma"/>
                <w:sz w:val="20"/>
                <w:szCs w:val="20"/>
              </w:rPr>
            </w:pPr>
            <w:r w:rsidRPr="00910ACE">
              <w:rPr>
                <w:rFonts w:ascii="Tahoma" w:eastAsia="Calibri" w:hAnsi="Tahoma" w:cs="Tahoma"/>
                <w:kern w:val="1"/>
                <w:sz w:val="20"/>
                <w:szCs w:val="20"/>
                <w:lang w:eastAsia="zh-CN"/>
              </w:rPr>
              <w:t>Felolvasólap a Kbt. 66. § (5) bekezdés alapján -</w:t>
            </w:r>
            <w:r w:rsidRPr="006D4996">
              <w:rPr>
                <w:rFonts w:ascii="Tahoma" w:hAnsi="Tahoma" w:cs="Tahoma"/>
                <w:color w:val="000000"/>
                <w:sz w:val="20"/>
                <w:szCs w:val="2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0F30D867" w14:textId="77777777" w:rsidR="00A32CB6" w:rsidRPr="004A2F13" w:rsidRDefault="00A32CB6" w:rsidP="00FD47DE">
            <w:pPr>
              <w:spacing w:after="120"/>
              <w:ind w:right="74"/>
              <w:jc w:val="both"/>
              <w:rPr>
                <w:rFonts w:ascii="Tahoma" w:hAnsi="Tahoma" w:cs="Tahoma"/>
                <w:sz w:val="20"/>
                <w:szCs w:val="20"/>
              </w:rPr>
            </w:pPr>
          </w:p>
        </w:tc>
      </w:tr>
      <w:tr w:rsidR="00A32CB6" w:rsidRPr="00910ACE" w14:paraId="053EDC4A" w14:textId="77777777" w:rsidTr="00FD47DE">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45819DA8" w14:textId="77777777" w:rsidR="00A32CB6" w:rsidRPr="00111786" w:rsidRDefault="00A32CB6" w:rsidP="00FD47DE">
            <w:pPr>
              <w:spacing w:after="120"/>
              <w:rPr>
                <w:rFonts w:ascii="Tahoma" w:hAnsi="Tahoma" w:cs="Tahoma"/>
                <w:sz w:val="20"/>
                <w:szCs w:val="20"/>
              </w:rPr>
            </w:pPr>
            <w:r w:rsidRPr="00910ACE">
              <w:rPr>
                <w:rFonts w:ascii="Tahoma" w:eastAsia="BatangChe" w:hAnsi="Tahoma" w:cs="Tahoma"/>
                <w:kern w:val="1"/>
                <w:sz w:val="20"/>
                <w:szCs w:val="20"/>
                <w:lang w:eastAsia="zh-CN"/>
              </w:rPr>
              <w:t xml:space="preserve">Ajánlati nyilatkozat a Kbt. 66. § (2) </w:t>
            </w:r>
            <w:r w:rsidRPr="006D4996">
              <w:rPr>
                <w:rFonts w:ascii="Tahoma" w:eastAsia="BatangChe" w:hAnsi="Tahoma" w:cs="Tahoma"/>
                <w:kern w:val="1"/>
                <w:sz w:val="20"/>
                <w:szCs w:val="20"/>
                <w:lang w:eastAsia="zh-CN"/>
              </w:rPr>
              <w:t>bekezdése alapján</w:t>
            </w:r>
            <w:r w:rsidRPr="006D4996">
              <w:rPr>
                <w:rFonts w:ascii="Tahoma" w:hAnsi="Tahoma" w:cs="Tahoma"/>
                <w:color w:val="000000"/>
                <w:sz w:val="20"/>
                <w:szCs w:val="20"/>
              </w:rPr>
              <w:t xml:space="preserve"> – 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188A1B1D" w14:textId="77777777" w:rsidR="00A32CB6" w:rsidRPr="004A2F13" w:rsidRDefault="00A32CB6" w:rsidP="00FD47DE">
            <w:pPr>
              <w:spacing w:after="120"/>
              <w:ind w:right="74"/>
              <w:jc w:val="both"/>
              <w:rPr>
                <w:rFonts w:ascii="Tahoma" w:hAnsi="Tahoma" w:cs="Tahoma"/>
                <w:sz w:val="20"/>
                <w:szCs w:val="20"/>
              </w:rPr>
            </w:pPr>
          </w:p>
        </w:tc>
      </w:tr>
      <w:tr w:rsidR="00A32CB6" w:rsidRPr="00910ACE" w14:paraId="6B0C2E1A" w14:textId="77777777" w:rsidTr="00FD47DE">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5795B190" w14:textId="77777777" w:rsidR="00A32CB6" w:rsidRPr="00910ACE" w:rsidRDefault="00A32CB6" w:rsidP="00FD47DE">
            <w:pPr>
              <w:spacing w:after="120"/>
              <w:rPr>
                <w:rFonts w:ascii="Tahoma" w:eastAsia="BatangChe" w:hAnsi="Tahoma" w:cs="Tahoma"/>
                <w:kern w:val="1"/>
                <w:sz w:val="20"/>
                <w:szCs w:val="20"/>
                <w:lang w:eastAsia="zh-CN"/>
              </w:rPr>
            </w:pPr>
            <w:r w:rsidRPr="00910ACE">
              <w:rPr>
                <w:rFonts w:ascii="Tahoma" w:eastAsia="BatangChe" w:hAnsi="Tahoma" w:cs="Tahoma"/>
                <w:kern w:val="1"/>
                <w:sz w:val="20"/>
                <w:szCs w:val="20"/>
                <w:lang w:eastAsia="zh-CN"/>
              </w:rPr>
              <w:t>Nyilatkozat a Kbt. 66. § (6) bekezdése és a Kbt. 65. § (7) bekezdése alapján (</w:t>
            </w:r>
            <w:r w:rsidRPr="006D4996">
              <w:rPr>
                <w:rFonts w:ascii="Tahoma" w:eastAsia="BatangChe" w:hAnsi="Tahoma" w:cs="Tahoma"/>
                <w:kern w:val="1"/>
                <w:sz w:val="20"/>
                <w:szCs w:val="20"/>
                <w:lang w:eastAsia="zh-CN"/>
              </w:rPr>
              <w:t>2. sz</w:t>
            </w:r>
            <w:r w:rsidRPr="00111786">
              <w:rPr>
                <w:rFonts w:ascii="Tahoma" w:eastAsia="BatangChe" w:hAnsi="Tahoma" w:cs="Tahoma"/>
                <w:kern w:val="1"/>
                <w:sz w:val="20"/>
                <w:szCs w:val="20"/>
                <w:lang w:eastAsia="zh-CN"/>
              </w:rPr>
              <w:t>ámú</w:t>
            </w:r>
            <w:r w:rsidRPr="00910ACE">
              <w:rPr>
                <w:rFonts w:ascii="Tahoma" w:eastAsia="BatangChe" w:hAnsi="Tahoma" w:cs="Tahoma"/>
                <w:kern w:val="1"/>
                <w:sz w:val="20"/>
                <w:szCs w:val="20"/>
                <w:lang w:eastAsia="zh-CN"/>
              </w:rPr>
              <w:t xml:space="preserve">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24C9C15F" w14:textId="77777777" w:rsidR="00A32CB6" w:rsidRPr="004A2F13" w:rsidRDefault="00A32CB6" w:rsidP="00FD47DE">
            <w:pPr>
              <w:spacing w:after="120"/>
              <w:ind w:right="74"/>
              <w:jc w:val="both"/>
              <w:rPr>
                <w:rFonts w:ascii="Tahoma" w:hAnsi="Tahoma" w:cs="Tahoma"/>
                <w:sz w:val="20"/>
                <w:szCs w:val="20"/>
              </w:rPr>
            </w:pPr>
          </w:p>
        </w:tc>
      </w:tr>
      <w:tr w:rsidR="00A32CB6" w:rsidRPr="00910ACE" w14:paraId="19D89E2B" w14:textId="77777777" w:rsidTr="00FD47DE">
        <w:tc>
          <w:tcPr>
            <w:tcW w:w="7718" w:type="dxa"/>
            <w:tcBorders>
              <w:top w:val="single" w:sz="4" w:space="0" w:color="auto"/>
              <w:left w:val="single" w:sz="4" w:space="0" w:color="auto"/>
              <w:bottom w:val="single" w:sz="4" w:space="0" w:color="auto"/>
              <w:right w:val="single" w:sz="4" w:space="0" w:color="auto"/>
            </w:tcBorders>
          </w:tcPr>
          <w:p w14:paraId="4D519E6B" w14:textId="77777777" w:rsidR="00A32CB6" w:rsidRPr="00111786" w:rsidRDefault="00A32CB6" w:rsidP="00FD47DE">
            <w:pPr>
              <w:pStyle w:val="Cmsor1"/>
              <w:spacing w:before="0" w:after="120"/>
              <w:ind w:left="0" w:firstLine="0"/>
              <w:jc w:val="both"/>
              <w:rPr>
                <w:rFonts w:ascii="Tahoma" w:hAnsi="Tahoma" w:cs="Tahoma"/>
                <w:color w:val="auto"/>
                <w:sz w:val="20"/>
                <w:szCs w:val="20"/>
                <w:lang w:val="hu-HU" w:eastAsia="hu-HU"/>
              </w:rPr>
            </w:pPr>
            <w:r w:rsidRPr="00910ACE">
              <w:rPr>
                <w:rFonts w:ascii="Tahoma" w:hAnsi="Tahoma" w:cs="Tahoma"/>
                <w:caps/>
                <w:color w:val="auto"/>
                <w:sz w:val="20"/>
                <w:szCs w:val="20"/>
                <w:lang w:val="hu-HU" w:eastAsia="hu-HU"/>
              </w:rPr>
              <w:t>Kizáró okokkal és AZ ALKALMASSÁGGAL</w:t>
            </w:r>
            <w:r w:rsidRPr="006D4996">
              <w:rPr>
                <w:rFonts w:ascii="Tahoma" w:hAnsi="Tahoma" w:cs="Tahoma"/>
                <w:caps/>
                <w:color w:val="auto"/>
                <w:sz w:val="20"/>
                <w:szCs w:val="20"/>
                <w:lang w:val="hu-HU" w:eastAsia="hu-HU"/>
              </w:rPr>
              <w:t xml:space="preserve"> kapcsolatban előírt nyilatkozatok, igazolások</w:t>
            </w:r>
          </w:p>
        </w:tc>
        <w:tc>
          <w:tcPr>
            <w:tcW w:w="1559" w:type="dxa"/>
            <w:tcBorders>
              <w:top w:val="single" w:sz="4" w:space="0" w:color="auto"/>
              <w:left w:val="single" w:sz="4" w:space="0" w:color="auto"/>
              <w:bottom w:val="single" w:sz="4" w:space="0" w:color="auto"/>
              <w:right w:val="single" w:sz="4" w:space="0" w:color="auto"/>
            </w:tcBorders>
            <w:vAlign w:val="center"/>
          </w:tcPr>
          <w:p w14:paraId="4F375C31" w14:textId="77777777" w:rsidR="00A32CB6" w:rsidRPr="004A2F13" w:rsidRDefault="00A32CB6" w:rsidP="00FD47DE">
            <w:pPr>
              <w:spacing w:after="120"/>
              <w:ind w:right="74"/>
              <w:jc w:val="both"/>
              <w:rPr>
                <w:rFonts w:ascii="Tahoma" w:hAnsi="Tahoma" w:cs="Tahoma"/>
                <w:b/>
                <w:bCs/>
                <w:sz w:val="20"/>
                <w:szCs w:val="20"/>
              </w:rPr>
            </w:pPr>
          </w:p>
        </w:tc>
      </w:tr>
      <w:tr w:rsidR="00A32CB6" w:rsidRPr="00910ACE" w14:paraId="47D2A139"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26388D59" w14:textId="77777777" w:rsidR="00A32CB6" w:rsidRPr="004A2F13" w:rsidRDefault="00A32CB6" w:rsidP="00FD47DE">
            <w:pPr>
              <w:pStyle w:val="OkeanBehuzas"/>
              <w:spacing w:after="120" w:line="276" w:lineRule="auto"/>
              <w:ind w:left="0"/>
              <w:rPr>
                <w:rFonts w:ascii="Tahoma" w:hAnsi="Tahoma" w:cs="Tahoma"/>
                <w:color w:val="auto"/>
                <w:sz w:val="20"/>
                <w:szCs w:val="20"/>
              </w:rPr>
            </w:pPr>
            <w:r w:rsidRPr="00910ACE">
              <w:rPr>
                <w:rFonts w:ascii="Tahoma" w:hAnsi="Tahoma" w:cs="Tahoma"/>
                <w:color w:val="auto"/>
                <w:sz w:val="20"/>
                <w:szCs w:val="20"/>
              </w:rPr>
              <w:t>Ajánlattevő nyilatkozata a Kbt. 114. § (2) bekezdése szerint alkalmassági követelmények teljesüléséről (</w:t>
            </w:r>
            <w:r w:rsidRPr="006D4996">
              <w:rPr>
                <w:rFonts w:ascii="Tahoma" w:hAnsi="Tahoma" w:cs="Tahoma"/>
                <w:color w:val="auto"/>
                <w:sz w:val="20"/>
                <w:szCs w:val="20"/>
              </w:rPr>
              <w:t>3.1. számú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62934BDF" w14:textId="77777777" w:rsidR="00A32CB6" w:rsidRPr="004A2F13" w:rsidRDefault="00A32CB6" w:rsidP="00FD47DE">
            <w:pPr>
              <w:spacing w:after="120"/>
              <w:jc w:val="both"/>
              <w:rPr>
                <w:rFonts w:ascii="Tahoma" w:hAnsi="Tahoma" w:cs="Tahoma"/>
                <w:sz w:val="20"/>
                <w:szCs w:val="20"/>
              </w:rPr>
            </w:pPr>
          </w:p>
        </w:tc>
      </w:tr>
      <w:tr w:rsidR="00A32CB6" w:rsidRPr="00910ACE" w14:paraId="25D4EE6B"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767FE12B" w14:textId="77777777" w:rsidR="00A32CB6" w:rsidRPr="00910ACE" w:rsidRDefault="00A32CB6" w:rsidP="00FD47DE">
            <w:pPr>
              <w:pStyle w:val="OkeanBehuzas"/>
              <w:spacing w:after="120" w:line="276" w:lineRule="auto"/>
              <w:ind w:left="0"/>
              <w:rPr>
                <w:rFonts w:ascii="Tahoma" w:hAnsi="Tahoma" w:cs="Tahoma"/>
                <w:color w:val="auto"/>
                <w:sz w:val="20"/>
                <w:szCs w:val="20"/>
              </w:rPr>
            </w:pPr>
            <w:r w:rsidRPr="00910ACE">
              <w:rPr>
                <w:rFonts w:ascii="Tahoma" w:hAnsi="Tahoma" w:cs="Tahoma"/>
                <w:color w:val="auto"/>
                <w:sz w:val="20"/>
                <w:szCs w:val="20"/>
              </w:rPr>
              <w:t xml:space="preserve">Ajánlattevő nyilatkozata a Kbt. 114. § (2) bekezdése szerint a Kbt. 62.§ (1) bekezdés k) pont </w:t>
            </w:r>
            <w:proofErr w:type="spellStart"/>
            <w:r w:rsidRPr="00910ACE">
              <w:rPr>
                <w:rFonts w:ascii="Tahoma" w:hAnsi="Tahoma" w:cs="Tahoma"/>
                <w:color w:val="auto"/>
                <w:sz w:val="20"/>
                <w:szCs w:val="20"/>
              </w:rPr>
              <w:t>kb</w:t>
            </w:r>
            <w:proofErr w:type="spellEnd"/>
            <w:r w:rsidRPr="00910ACE">
              <w:rPr>
                <w:rFonts w:ascii="Tahoma" w:hAnsi="Tahoma" w:cs="Tahoma"/>
                <w:color w:val="auto"/>
                <w:sz w:val="20"/>
                <w:szCs w:val="20"/>
              </w:rPr>
              <w:t xml:space="preserve">) alpontja szerinti kizáró ok tekintetében - </w:t>
            </w:r>
            <w:r w:rsidRPr="00111786">
              <w:rPr>
                <w:rFonts w:ascii="Tahoma" w:hAnsi="Tahoma" w:cs="Tahoma"/>
                <w:sz w:val="20"/>
                <w:szCs w:val="20"/>
              </w:rPr>
              <w:t>EKR rendszerben létrehozot</w:t>
            </w:r>
            <w:r w:rsidRPr="00910ACE">
              <w:rPr>
                <w:rFonts w:ascii="Tahoma" w:hAnsi="Tahoma" w:cs="Tahoma"/>
                <w:sz w:val="20"/>
                <w:szCs w:val="20"/>
              </w:rPr>
              <w: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22EE2A2E" w14:textId="77777777" w:rsidR="00A32CB6" w:rsidRPr="004A2F13" w:rsidRDefault="00A32CB6" w:rsidP="00FD47DE">
            <w:pPr>
              <w:spacing w:after="120"/>
              <w:jc w:val="both"/>
              <w:rPr>
                <w:rFonts w:ascii="Tahoma" w:hAnsi="Tahoma" w:cs="Tahoma"/>
                <w:sz w:val="20"/>
                <w:szCs w:val="20"/>
              </w:rPr>
            </w:pPr>
          </w:p>
        </w:tc>
      </w:tr>
      <w:tr w:rsidR="00A32CB6" w:rsidRPr="00910ACE" w14:paraId="6DD7955B"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74CB5230" w14:textId="41F96B75" w:rsidR="00A32CB6" w:rsidRPr="00111786" w:rsidRDefault="00A32CB6" w:rsidP="00FD47DE">
            <w:pPr>
              <w:pStyle w:val="OkeanBehuzas"/>
              <w:spacing w:after="120" w:line="276" w:lineRule="auto"/>
              <w:ind w:left="0"/>
              <w:rPr>
                <w:rFonts w:ascii="Tahoma" w:hAnsi="Tahoma" w:cs="Tahoma"/>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71CFB0B" w14:textId="77777777" w:rsidR="00A32CB6" w:rsidRPr="004A2F13" w:rsidRDefault="00A32CB6" w:rsidP="00FD47DE">
            <w:pPr>
              <w:spacing w:after="120"/>
              <w:jc w:val="both"/>
              <w:rPr>
                <w:rFonts w:ascii="Tahoma" w:hAnsi="Tahoma" w:cs="Tahoma"/>
                <w:sz w:val="20"/>
                <w:szCs w:val="20"/>
              </w:rPr>
            </w:pPr>
          </w:p>
        </w:tc>
      </w:tr>
      <w:tr w:rsidR="00A32CB6" w:rsidRPr="00910ACE" w14:paraId="3D081095"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0289C564" w14:textId="247C2EFD" w:rsidR="00A32CB6" w:rsidRPr="00910ACE" w:rsidRDefault="00A32CB6" w:rsidP="00FD47DE">
            <w:pPr>
              <w:pStyle w:val="OkeanBehuzas"/>
              <w:spacing w:after="120" w:line="276" w:lineRule="auto"/>
              <w:ind w:left="0"/>
              <w:rPr>
                <w:rFonts w:ascii="Tahoma" w:hAnsi="Tahoma" w:cs="Tahoma"/>
                <w:color w:val="auto"/>
                <w:sz w:val="20"/>
                <w:szCs w:val="20"/>
              </w:rPr>
            </w:pPr>
            <w:r w:rsidRPr="00910ACE">
              <w:rPr>
                <w:rFonts w:ascii="Tahoma" w:hAnsi="Tahoma" w:cs="Tahoma"/>
                <w:color w:val="auto"/>
                <w:sz w:val="20"/>
                <w:szCs w:val="20"/>
              </w:rPr>
              <w:t>Az alkalmasság igazolásában részt vevő, kapacitást nyújtó gazdasági szereplő nyilatkozata a Kbt. 114. § (2) bekezdése szerint az alkalmassági k</w:t>
            </w:r>
            <w:r w:rsidRPr="00111786">
              <w:rPr>
                <w:rFonts w:ascii="Tahoma" w:hAnsi="Tahoma" w:cs="Tahoma"/>
                <w:color w:val="auto"/>
                <w:sz w:val="20"/>
                <w:szCs w:val="20"/>
              </w:rPr>
              <w:t>övetelmények teljesüléséről (</w:t>
            </w:r>
            <w:r w:rsidRPr="00910ACE">
              <w:rPr>
                <w:rFonts w:ascii="Tahoma" w:hAnsi="Tahoma" w:cs="Tahoma"/>
                <w:color w:val="auto"/>
                <w:sz w:val="20"/>
                <w:szCs w:val="20"/>
              </w:rPr>
              <w:t>3.</w:t>
            </w:r>
            <w:r w:rsidR="00C97C73">
              <w:rPr>
                <w:rFonts w:ascii="Tahoma" w:hAnsi="Tahoma" w:cs="Tahoma"/>
                <w:color w:val="auto"/>
                <w:sz w:val="20"/>
                <w:szCs w:val="20"/>
              </w:rPr>
              <w:t>2</w:t>
            </w:r>
            <w:r w:rsidRPr="00910ACE">
              <w:rPr>
                <w:rFonts w:ascii="Tahoma" w:hAnsi="Tahoma" w:cs="Tahoma"/>
                <w:color w:val="auto"/>
                <w:sz w:val="20"/>
                <w:szCs w:val="20"/>
              </w:rPr>
              <w:t>. számú melléklet)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7A662E38" w14:textId="77777777" w:rsidR="00A32CB6" w:rsidRPr="004A2F13" w:rsidRDefault="00A32CB6" w:rsidP="00FD47DE">
            <w:pPr>
              <w:spacing w:after="120"/>
              <w:jc w:val="both"/>
              <w:rPr>
                <w:rFonts w:ascii="Tahoma" w:hAnsi="Tahoma" w:cs="Tahoma"/>
                <w:sz w:val="20"/>
                <w:szCs w:val="20"/>
              </w:rPr>
            </w:pPr>
          </w:p>
        </w:tc>
      </w:tr>
      <w:tr w:rsidR="00A32CB6" w:rsidRPr="00910ACE" w14:paraId="4388DBB1"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797106CE" w14:textId="666C57EF" w:rsidR="00A32CB6" w:rsidRPr="00910ACE" w:rsidRDefault="00A32CB6" w:rsidP="00FD47DE">
            <w:pPr>
              <w:pStyle w:val="OkeanBehuzas"/>
              <w:spacing w:after="120" w:line="276" w:lineRule="auto"/>
              <w:ind w:left="0"/>
              <w:rPr>
                <w:rFonts w:ascii="Tahoma" w:hAnsi="Tahoma" w:cs="Tahoma"/>
                <w:color w:val="auto"/>
                <w:sz w:val="20"/>
                <w:szCs w:val="20"/>
              </w:rPr>
            </w:pPr>
            <w:r w:rsidRPr="00910ACE">
              <w:rPr>
                <w:rFonts w:ascii="Tahoma" w:hAnsi="Tahoma" w:cs="Tahoma"/>
                <w:color w:val="auto"/>
                <w:sz w:val="20"/>
                <w:szCs w:val="20"/>
              </w:rPr>
              <w:t xml:space="preserve">Nyilatkozat </w:t>
            </w:r>
            <w:r w:rsidRPr="00910ACE">
              <w:rPr>
                <w:rFonts w:ascii="Tahoma" w:eastAsia="Times New Roman" w:hAnsi="Tahoma" w:cs="Tahoma"/>
                <w:kern w:val="1"/>
                <w:sz w:val="20"/>
                <w:szCs w:val="20"/>
                <w:lang w:eastAsia="zh-CN"/>
              </w:rPr>
              <w:t>az alvállalkozók</w:t>
            </w:r>
            <w:r w:rsidRPr="006D4996">
              <w:rPr>
                <w:rFonts w:ascii="Tahoma" w:eastAsia="Times New Roman" w:hAnsi="Tahoma" w:cs="Tahoma"/>
                <w:kern w:val="1"/>
                <w:sz w:val="20"/>
                <w:szCs w:val="20"/>
                <w:lang w:eastAsia="zh-CN"/>
              </w:rPr>
              <w:t xml:space="preserve"> kizáró okok hatálya alatt nem állás</w:t>
            </w:r>
            <w:r w:rsidRPr="00111786">
              <w:rPr>
                <w:rFonts w:ascii="Tahoma" w:eastAsia="Times New Roman" w:hAnsi="Tahoma" w:cs="Tahoma"/>
                <w:kern w:val="1"/>
                <w:sz w:val="20"/>
                <w:szCs w:val="20"/>
                <w:lang w:eastAsia="zh-CN"/>
              </w:rPr>
              <w:t>áról</w:t>
            </w:r>
            <w:r w:rsidRPr="00910ACE">
              <w:rPr>
                <w:rFonts w:ascii="Tahoma" w:eastAsia="Times New Roman" w:hAnsi="Tahoma" w:cs="Tahoma"/>
                <w:kern w:val="1"/>
                <w:sz w:val="20"/>
                <w:szCs w:val="20"/>
                <w:lang w:eastAsia="zh-CN"/>
              </w:rPr>
              <w:t xml:space="preserve"> </w:t>
            </w:r>
            <w:r w:rsidR="001A34A5" w:rsidRPr="00910ACE">
              <w:rPr>
                <w:rFonts w:ascii="Tahoma" w:eastAsia="Times New Roman" w:hAnsi="Tahoma" w:cs="Tahoma"/>
                <w:kern w:val="1"/>
                <w:sz w:val="20"/>
                <w:szCs w:val="20"/>
                <w:lang w:eastAsia="zh-CN"/>
              </w:rPr>
              <w:t xml:space="preserve">- </w:t>
            </w:r>
            <w:r w:rsidR="001A34A5" w:rsidRPr="00910ACE">
              <w:rPr>
                <w:rFonts w:ascii="Tahoma" w:hAnsi="Tahoma" w:cs="Tahoma"/>
                <w:sz w:val="20"/>
                <w:szCs w:val="2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001F1582" w14:textId="77777777" w:rsidR="00A32CB6" w:rsidRPr="004A2F13" w:rsidRDefault="00A32CB6" w:rsidP="00FD47DE">
            <w:pPr>
              <w:spacing w:after="120"/>
              <w:jc w:val="both"/>
              <w:rPr>
                <w:rFonts w:ascii="Tahoma" w:hAnsi="Tahoma" w:cs="Tahoma"/>
                <w:sz w:val="20"/>
                <w:szCs w:val="20"/>
              </w:rPr>
            </w:pPr>
          </w:p>
        </w:tc>
      </w:tr>
      <w:tr w:rsidR="00D557F2" w:rsidRPr="00910ACE" w14:paraId="2E28B4DD"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7848AB07" w14:textId="54095BC0" w:rsidR="00D557F2" w:rsidRPr="00910ACE" w:rsidRDefault="00D557F2" w:rsidP="00FD47DE">
            <w:pPr>
              <w:pStyle w:val="OkeanBehuzas"/>
              <w:spacing w:after="120" w:line="276" w:lineRule="auto"/>
              <w:ind w:left="0"/>
              <w:rPr>
                <w:rFonts w:ascii="Tahoma" w:hAnsi="Tahoma" w:cs="Tahoma"/>
                <w:color w:val="auto"/>
                <w:sz w:val="20"/>
                <w:szCs w:val="20"/>
              </w:rPr>
            </w:pPr>
            <w:r>
              <w:rPr>
                <w:rFonts w:ascii="Tahoma" w:hAnsi="Tahoma" w:cs="Tahoma"/>
                <w:color w:val="auto"/>
                <w:sz w:val="20"/>
                <w:szCs w:val="20"/>
              </w:rPr>
              <w:t>Nyilatkozat a kapacitást nyújtó gazdasági szereplő kizáró okok hatálya alatt nem állásáról (4 számú melléklet)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16D61678" w14:textId="77777777" w:rsidR="00D557F2" w:rsidRPr="004A2F13" w:rsidRDefault="00D557F2" w:rsidP="00FD47DE">
            <w:pPr>
              <w:spacing w:after="120"/>
              <w:jc w:val="both"/>
              <w:rPr>
                <w:rFonts w:ascii="Tahoma" w:hAnsi="Tahoma" w:cs="Tahoma"/>
                <w:sz w:val="20"/>
                <w:szCs w:val="20"/>
              </w:rPr>
            </w:pPr>
          </w:p>
        </w:tc>
      </w:tr>
      <w:tr w:rsidR="00A32CB6" w:rsidRPr="00910ACE" w14:paraId="3D53F1CE" w14:textId="77777777" w:rsidTr="00FD47DE">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7460E95E" w14:textId="77777777" w:rsidR="00A32CB6" w:rsidRPr="00910ACE" w:rsidRDefault="00A32CB6" w:rsidP="00FD47DE">
            <w:pPr>
              <w:pStyle w:val="OkeanBehuzas"/>
              <w:spacing w:after="120" w:line="276" w:lineRule="auto"/>
              <w:ind w:left="0"/>
              <w:rPr>
                <w:rFonts w:ascii="Tahoma" w:hAnsi="Tahoma" w:cs="Tahoma"/>
                <w:color w:val="auto"/>
                <w:sz w:val="20"/>
                <w:szCs w:val="20"/>
              </w:rPr>
            </w:pPr>
            <w:r w:rsidRPr="00910ACE">
              <w:rPr>
                <w:rFonts w:ascii="Tahoma" w:hAnsi="Tahoma" w:cs="Tahoma"/>
                <w:color w:val="auto"/>
                <w:sz w:val="20"/>
                <w:szCs w:val="20"/>
              </w:rPr>
              <w:t>Ajánlattevő vonatkozásában folyamatban lévő változásbejegyzési eljárás esetén az ajánlathoz csatolandó a cégbírósághoz benyújtott változásbejegyzési kérelem és az annak érkezéséről a cégbíróság által megküldött igazolás is. Amen</w:t>
            </w:r>
            <w:r w:rsidRPr="00111786">
              <w:rPr>
                <w:rFonts w:ascii="Tahoma" w:hAnsi="Tahoma" w:cs="Tahoma"/>
                <w:color w:val="auto"/>
                <w:sz w:val="20"/>
                <w:szCs w:val="20"/>
              </w:rPr>
              <w:t>nyiben ajánlattevő vonatkozásában nincs folyamatban változásbejegyzési eljárás, úgy kérjük, nemleges tartalmú változásbejegyzési nyilatko</w:t>
            </w:r>
            <w:r w:rsidRPr="00910ACE">
              <w:rPr>
                <w:rFonts w:ascii="Tahoma" w:hAnsi="Tahoma" w:cs="Tahoma"/>
                <w:color w:val="auto"/>
                <w:sz w:val="20"/>
                <w:szCs w:val="20"/>
              </w:rPr>
              <w:t>zatot szíveskedjenek az ajánlat részeként benyújtani [321/2015. (X. 30.) Korm. rendelet 13. §]</w:t>
            </w:r>
            <w:r w:rsidRPr="00910ACE">
              <w:rPr>
                <w:rFonts w:ascii="Tahoma" w:hAnsi="Tahoma" w:cs="Tahoma"/>
                <w:sz w:val="20"/>
                <w:szCs w:val="20"/>
                <w:lang w:eastAsia="hu-HU"/>
              </w:rPr>
              <w:t>.</w:t>
            </w:r>
            <w:r w:rsidRPr="00910ACE">
              <w:rPr>
                <w:rFonts w:ascii="Tahoma" w:eastAsia="Times New Roman" w:hAnsi="Tahoma" w:cs="Tahoma"/>
                <w:kern w:val="1"/>
                <w:sz w:val="20"/>
                <w:szCs w:val="20"/>
                <w:lang w:eastAsia="zh-CN"/>
              </w:rPr>
              <w:t xml:space="preserve"> - </w:t>
            </w:r>
            <w:r w:rsidRPr="00910ACE">
              <w:rPr>
                <w:rFonts w:ascii="Tahoma" w:hAnsi="Tahoma" w:cs="Tahoma"/>
                <w:sz w:val="20"/>
                <w:szCs w:val="2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44E5C218" w14:textId="77777777" w:rsidR="00A32CB6" w:rsidRPr="004A2F13" w:rsidRDefault="00A32CB6" w:rsidP="00FD47DE">
            <w:pPr>
              <w:spacing w:after="120"/>
              <w:jc w:val="both"/>
              <w:rPr>
                <w:rFonts w:ascii="Tahoma" w:hAnsi="Tahoma" w:cs="Tahoma"/>
                <w:sz w:val="20"/>
                <w:szCs w:val="20"/>
              </w:rPr>
            </w:pPr>
          </w:p>
        </w:tc>
      </w:tr>
      <w:tr w:rsidR="00A32CB6" w:rsidRPr="00910ACE" w14:paraId="2E5B8097" w14:textId="77777777" w:rsidTr="00FD47DE">
        <w:tc>
          <w:tcPr>
            <w:tcW w:w="7718" w:type="dxa"/>
            <w:tcBorders>
              <w:top w:val="single" w:sz="4" w:space="0" w:color="auto"/>
              <w:left w:val="single" w:sz="4" w:space="0" w:color="auto"/>
              <w:bottom w:val="single" w:sz="4" w:space="0" w:color="auto"/>
              <w:right w:val="single" w:sz="4" w:space="0" w:color="auto"/>
            </w:tcBorders>
          </w:tcPr>
          <w:p w14:paraId="58703291" w14:textId="77777777" w:rsidR="00A32CB6" w:rsidRPr="006D4996" w:rsidRDefault="00A32CB6" w:rsidP="00FD47DE">
            <w:pPr>
              <w:numPr>
                <w:ilvl w:val="1"/>
                <w:numId w:val="0"/>
              </w:numPr>
              <w:tabs>
                <w:tab w:val="num" w:pos="1322"/>
              </w:tabs>
              <w:spacing w:after="120"/>
              <w:jc w:val="both"/>
              <w:rPr>
                <w:rFonts w:ascii="Tahoma" w:hAnsi="Tahoma" w:cs="Tahoma"/>
                <w:b/>
                <w:bCs/>
                <w:sz w:val="20"/>
                <w:szCs w:val="20"/>
              </w:rPr>
            </w:pPr>
            <w:r w:rsidRPr="00910ACE">
              <w:rPr>
                <w:rFonts w:ascii="Tahoma" w:hAnsi="Tahoma" w:cs="Tahoma"/>
                <w:b/>
                <w:bCs/>
                <w:sz w:val="20"/>
                <w:szCs w:val="20"/>
              </w:rPr>
              <w:t xml:space="preserve">AZ </w:t>
            </w:r>
            <w:r w:rsidRPr="00910ACE">
              <w:rPr>
                <w:rFonts w:ascii="Tahoma" w:hAnsi="Tahoma" w:cs="Tahoma"/>
                <w:b/>
                <w:caps/>
                <w:sz w:val="20"/>
                <w:szCs w:val="20"/>
              </w:rPr>
              <w:t xml:space="preserve">eljárást megindító </w:t>
            </w:r>
            <w:r w:rsidRPr="006D4996">
              <w:rPr>
                <w:rFonts w:ascii="Tahoma" w:hAnsi="Tahoma" w:cs="Tahoma"/>
                <w:b/>
                <w:bCs/>
                <w:sz w:val="20"/>
                <w:szCs w:val="20"/>
              </w:rPr>
              <w:t>FELHÍVÁSBAN ELŐÍRT EGYÉB NYILATKOZATOK, IGAZOLÁSOK</w:t>
            </w:r>
          </w:p>
        </w:tc>
        <w:tc>
          <w:tcPr>
            <w:tcW w:w="1559" w:type="dxa"/>
            <w:tcBorders>
              <w:top w:val="single" w:sz="4" w:space="0" w:color="auto"/>
              <w:left w:val="single" w:sz="4" w:space="0" w:color="auto"/>
              <w:bottom w:val="single" w:sz="4" w:space="0" w:color="auto"/>
              <w:right w:val="single" w:sz="4" w:space="0" w:color="auto"/>
            </w:tcBorders>
            <w:vAlign w:val="center"/>
          </w:tcPr>
          <w:p w14:paraId="6350D07F" w14:textId="77777777" w:rsidR="00A32CB6" w:rsidRPr="004A2F13" w:rsidRDefault="00A32CB6" w:rsidP="00FD47DE">
            <w:pPr>
              <w:numPr>
                <w:ilvl w:val="1"/>
                <w:numId w:val="0"/>
              </w:numPr>
              <w:tabs>
                <w:tab w:val="left" w:pos="851"/>
                <w:tab w:val="num" w:pos="1322"/>
              </w:tabs>
              <w:spacing w:after="120"/>
              <w:jc w:val="both"/>
              <w:rPr>
                <w:rFonts w:ascii="Tahoma" w:hAnsi="Tahoma" w:cs="Tahoma"/>
                <w:b/>
                <w:bCs/>
                <w:sz w:val="20"/>
                <w:szCs w:val="20"/>
              </w:rPr>
            </w:pPr>
          </w:p>
        </w:tc>
      </w:tr>
      <w:tr w:rsidR="00A32CB6" w:rsidRPr="00910ACE" w14:paraId="5B30DD05" w14:textId="77777777" w:rsidTr="00FD47DE">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34ABB77D" w14:textId="77777777" w:rsidR="00AA7DA1" w:rsidRPr="00910ACE" w:rsidRDefault="00A32CB6" w:rsidP="00AF6B7C">
            <w:pPr>
              <w:pStyle w:val="standard"/>
              <w:tabs>
                <w:tab w:val="clear" w:pos="708"/>
              </w:tabs>
              <w:spacing w:before="120" w:after="120" w:line="276" w:lineRule="auto"/>
              <w:jc w:val="both"/>
              <w:textAlignment w:val="baseline"/>
              <w:rPr>
                <w:rFonts w:ascii="Tahoma" w:hAnsi="Tahoma" w:cs="Tahoma"/>
                <w:color w:val="auto"/>
                <w:sz w:val="20"/>
                <w:szCs w:val="20"/>
              </w:rPr>
            </w:pPr>
            <w:r w:rsidRPr="00910ACE">
              <w:rPr>
                <w:rFonts w:ascii="Tahoma" w:hAnsi="Tahoma" w:cs="Tahoma"/>
                <w:sz w:val="20"/>
                <w:szCs w:val="20"/>
                <w:shd w:val="clear" w:color="auto" w:fill="FFFFFF"/>
              </w:rPr>
              <w:t>A kapacitásait rendelkezésre bocsátó szervezet olyan szerződéses vagy előszerződésben vállalt kötelezettségvállalását tartalmazó okirat, amely alátámaszt</w:t>
            </w:r>
            <w:r w:rsidRPr="00111786">
              <w:rPr>
                <w:rFonts w:ascii="Tahoma" w:hAnsi="Tahoma" w:cs="Tahoma"/>
                <w:sz w:val="20"/>
                <w:szCs w:val="20"/>
                <w:shd w:val="clear" w:color="auto" w:fill="FFFFFF"/>
              </w:rPr>
              <w:t xml:space="preserve">ja, hogy a szerződés teljesítéséhez szükséges erőforrások rendelkezésre állnak majd a szerződés teljesítésének időtartama alatt </w:t>
            </w:r>
            <w:r w:rsidRPr="00910ACE">
              <w:rPr>
                <w:rFonts w:ascii="Tahoma" w:hAnsi="Tahoma" w:cs="Tahoma"/>
                <w:sz w:val="20"/>
                <w:szCs w:val="20"/>
                <w:shd w:val="clear" w:color="auto" w:fill="FFFFFF"/>
              </w:rPr>
              <w:t>(adott esetben)</w:t>
            </w:r>
            <w:r w:rsidR="00AA7DA1" w:rsidRPr="00910ACE">
              <w:rPr>
                <w:rFonts w:ascii="Tahoma" w:hAnsi="Tahoma" w:cs="Tahoma"/>
                <w:sz w:val="20"/>
                <w:szCs w:val="20"/>
              </w:rPr>
              <w:t xml:space="preserve"> </w:t>
            </w:r>
          </w:p>
          <w:p w14:paraId="0760DC47" w14:textId="2F5DFE15" w:rsidR="00A32CB6" w:rsidRPr="00910ACE" w:rsidRDefault="00AA7DA1" w:rsidP="00AF6B7C">
            <w:pPr>
              <w:pStyle w:val="standard"/>
              <w:tabs>
                <w:tab w:val="clear" w:pos="708"/>
              </w:tabs>
              <w:spacing w:before="120" w:after="120" w:line="276" w:lineRule="auto"/>
              <w:jc w:val="both"/>
              <w:textAlignment w:val="baseline"/>
              <w:rPr>
                <w:rFonts w:ascii="Tahoma" w:hAnsi="Tahoma" w:cs="Tahoma"/>
                <w:color w:val="auto"/>
                <w:sz w:val="20"/>
                <w:szCs w:val="20"/>
                <w:lang w:val="hu-HU"/>
              </w:rPr>
            </w:pPr>
            <w:r w:rsidRPr="00910ACE">
              <w:rPr>
                <w:rFonts w:ascii="Tahoma" w:hAnsi="Tahoma" w:cs="Tahoma"/>
                <w:color w:val="auto"/>
                <w:sz w:val="20"/>
                <w:szCs w:val="20"/>
              </w:rPr>
              <w:t>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r w:rsidR="00AF6B7C" w:rsidRPr="00910ACE">
              <w:rPr>
                <w:rFonts w:ascii="Tahoma" w:hAnsi="Tahoma" w:cs="Tahoma"/>
                <w:color w:val="auto"/>
                <w:sz w:val="20"/>
                <w:szCs w:val="20"/>
                <w:lang w:val="hu-HU"/>
              </w:rPr>
              <w:t xml:space="preserve"> (5.sz.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29EF44D8" w14:textId="77777777" w:rsidR="00A32CB6" w:rsidRPr="004A2F13" w:rsidRDefault="00A32CB6" w:rsidP="00FD47DE">
            <w:pPr>
              <w:spacing w:after="120"/>
              <w:ind w:right="74"/>
              <w:jc w:val="both"/>
              <w:rPr>
                <w:rFonts w:ascii="Tahoma" w:hAnsi="Tahoma" w:cs="Tahoma"/>
                <w:sz w:val="20"/>
                <w:szCs w:val="20"/>
              </w:rPr>
            </w:pPr>
          </w:p>
        </w:tc>
      </w:tr>
      <w:tr w:rsidR="00A32CB6" w:rsidRPr="00910ACE" w14:paraId="22E64E5E" w14:textId="77777777" w:rsidTr="00FD47DE">
        <w:trPr>
          <w:trHeight w:val="850"/>
        </w:trPr>
        <w:tc>
          <w:tcPr>
            <w:tcW w:w="7718" w:type="dxa"/>
            <w:tcBorders>
              <w:top w:val="single" w:sz="4" w:space="0" w:color="auto"/>
              <w:left w:val="single" w:sz="4" w:space="0" w:color="auto"/>
              <w:bottom w:val="single" w:sz="4" w:space="0" w:color="auto"/>
              <w:right w:val="single" w:sz="4" w:space="0" w:color="auto"/>
            </w:tcBorders>
          </w:tcPr>
          <w:p w14:paraId="7282FBF1" w14:textId="13B1D0AC" w:rsidR="00A32CB6" w:rsidRPr="004A2F13" w:rsidRDefault="006D4996" w:rsidP="004A2F13">
            <w:pPr>
              <w:pStyle w:val="Szneslista1jellszn1"/>
              <w:tabs>
                <w:tab w:val="clear" w:pos="708"/>
                <w:tab w:val="left" w:pos="217"/>
              </w:tabs>
              <w:autoSpaceDE w:val="0"/>
              <w:spacing w:line="240" w:lineRule="auto"/>
              <w:ind w:left="0" w:right="-1"/>
              <w:rPr>
                <w:rFonts w:ascii="Tahoma" w:hAnsi="Tahoma" w:cs="Tahoma"/>
                <w:color w:val="auto"/>
                <w:sz w:val="20"/>
                <w:szCs w:val="20"/>
              </w:rPr>
            </w:pPr>
            <w:r w:rsidRPr="004A2F13">
              <w:rPr>
                <w:rFonts w:ascii="Tahoma" w:hAnsi="Tahoma" w:cs="Tahoma"/>
                <w:sz w:val="20"/>
                <w:szCs w:val="20"/>
              </w:rPr>
              <w:t xml:space="preserve">A közös ajánlattevők vagy részvételre jelentkezők kötelesek maguk közül egy, a </w:t>
            </w:r>
            <w:proofErr w:type="spellStart"/>
            <w:r w:rsidRPr="004A2F13">
              <w:rPr>
                <w:rFonts w:ascii="Tahoma" w:hAnsi="Tahoma" w:cs="Tahoma"/>
                <w:sz w:val="20"/>
                <w:szCs w:val="20"/>
              </w:rPr>
              <w:t>közbeszerzési</w:t>
            </w:r>
            <w:proofErr w:type="spellEnd"/>
            <w:r w:rsidRPr="004A2F13">
              <w:rPr>
                <w:rFonts w:ascii="Tahoma" w:hAnsi="Tahoma" w:cs="Tahoma"/>
                <w:sz w:val="20"/>
                <w:szCs w:val="20"/>
              </w:rPr>
              <w:t xml:space="preserve"> eljárásban a közös ajánlattevők vagy részvételre jelentkezők nevében eljárni jogosult képviselőt megjelölni. Az ajánlatban csatolni kell </w:t>
            </w:r>
            <w:r w:rsidR="00822AC8">
              <w:rPr>
                <w:rFonts w:ascii="Tahoma" w:hAnsi="Tahoma" w:cs="Tahoma"/>
                <w:color w:val="auto"/>
                <w:sz w:val="20"/>
                <w:szCs w:val="20"/>
                <w:lang w:val="hu-HU"/>
              </w:rPr>
              <w:t xml:space="preserve">a </w:t>
            </w:r>
            <w:r w:rsidRPr="004A2F13">
              <w:rPr>
                <w:rFonts w:ascii="Tahoma" w:hAnsi="Tahoma" w:cs="Tahoma"/>
                <w:sz w:val="20"/>
                <w:szCs w:val="20"/>
              </w:rPr>
              <w:t>meghatalmazást tartalmazó okiratot. A meghatalmazásnak ki kell terjednie arra, hogy a közös ajánlattevők vagy részvételre jelentkezők képviseletére jogosult gazdasági szereplő az EKR-ben elektronikus úton teendő nyilatkozatok megtételekor az egyes közös ajánlattevők vagy részvételre jelentkezők képviseletében eljárhat</w:t>
            </w:r>
            <w:r w:rsidR="00822AC8">
              <w:rPr>
                <w:rFonts w:ascii="Tahoma" w:hAnsi="Tahoma" w:cs="Tahoma"/>
                <w:color w:val="auto"/>
                <w:sz w:val="20"/>
                <w:szCs w:val="20"/>
                <w:lang w:val="hu-HU"/>
              </w:rPr>
              <w:t>)</w:t>
            </w:r>
            <w:r w:rsidRPr="004A2F13">
              <w:rPr>
                <w:rFonts w:ascii="Tahoma" w:hAnsi="Tahoma" w:cs="Tahoma"/>
                <w:sz w:val="20"/>
                <w:szCs w:val="20"/>
              </w:rPr>
              <w:t>.</w:t>
            </w:r>
            <w:r w:rsidR="00DB3F20" w:rsidRPr="00DB3F20">
              <w:rPr>
                <w:rFonts w:ascii="Tahoma" w:hAnsi="Tahoma" w:cs="Tahoma"/>
                <w:bCs/>
                <w:color w:val="auto"/>
                <w:sz w:val="20"/>
                <w:szCs w:val="20"/>
                <w:lang w:val="hu-HU"/>
              </w:rPr>
              <w:t>Az alkalmasság igazolásához igénybe vett más szervezet részéről csatolandó, kötelezettségvállalást tartalmazó okiratnak tartalmaznia kell az ajánlattevő vagy részvételre jelentkező részére szóló meghatalmazást arra, hogy az EKR-ben elektronikus úton teendő nyilatkozatok megtételekor az adott szervezet képviseletében eljárhat.</w:t>
            </w:r>
            <w:r w:rsidR="00A32CB6" w:rsidRPr="004A2F13">
              <w:rPr>
                <w:rFonts w:ascii="Tahoma" w:hAnsi="Tahoma" w:cs="Tahoma"/>
                <w:bCs/>
                <w:sz w:val="20"/>
                <w:szCs w:val="20"/>
              </w:rPr>
              <w:t xml:space="preserve">(5. számú melléklet), amely tartalmazza a meghatalmazó és a meghatalmazott aláírását. </w:t>
            </w:r>
          </w:p>
        </w:tc>
        <w:tc>
          <w:tcPr>
            <w:tcW w:w="1559" w:type="dxa"/>
            <w:tcBorders>
              <w:top w:val="single" w:sz="4" w:space="0" w:color="auto"/>
              <w:left w:val="single" w:sz="4" w:space="0" w:color="auto"/>
              <w:bottom w:val="single" w:sz="4" w:space="0" w:color="auto"/>
              <w:right w:val="single" w:sz="4" w:space="0" w:color="auto"/>
            </w:tcBorders>
            <w:vAlign w:val="center"/>
          </w:tcPr>
          <w:p w14:paraId="26082E56" w14:textId="77777777" w:rsidR="00A32CB6" w:rsidRPr="004A2F13" w:rsidRDefault="00A32CB6" w:rsidP="00FD47DE">
            <w:pPr>
              <w:spacing w:after="120"/>
              <w:ind w:right="74"/>
              <w:jc w:val="both"/>
              <w:rPr>
                <w:rFonts w:ascii="Tahoma" w:hAnsi="Tahoma" w:cs="Tahoma"/>
                <w:sz w:val="20"/>
                <w:szCs w:val="20"/>
              </w:rPr>
            </w:pPr>
          </w:p>
        </w:tc>
      </w:tr>
      <w:tr w:rsidR="00A32CB6" w:rsidRPr="00910ACE" w14:paraId="14D35FBC" w14:textId="77777777" w:rsidTr="00FD47DE">
        <w:trPr>
          <w:trHeight w:val="1115"/>
        </w:trPr>
        <w:tc>
          <w:tcPr>
            <w:tcW w:w="7718" w:type="dxa"/>
            <w:tcBorders>
              <w:top w:val="single" w:sz="4" w:space="0" w:color="auto"/>
              <w:left w:val="single" w:sz="4" w:space="0" w:color="auto"/>
              <w:bottom w:val="single" w:sz="4" w:space="0" w:color="auto"/>
              <w:right w:val="single" w:sz="4" w:space="0" w:color="auto"/>
            </w:tcBorders>
          </w:tcPr>
          <w:p w14:paraId="78593DAB" w14:textId="77777777" w:rsidR="00A32CB6" w:rsidRPr="00111786" w:rsidRDefault="00A32CB6" w:rsidP="00FD47DE">
            <w:pPr>
              <w:tabs>
                <w:tab w:val="left" w:pos="0"/>
              </w:tabs>
              <w:spacing w:after="120"/>
              <w:jc w:val="both"/>
              <w:rPr>
                <w:rFonts w:ascii="Tahoma" w:hAnsi="Tahoma" w:cs="Tahoma"/>
                <w:sz w:val="20"/>
                <w:szCs w:val="20"/>
              </w:rPr>
            </w:pPr>
            <w:r w:rsidRPr="00910ACE">
              <w:rPr>
                <w:rFonts w:ascii="Tahoma" w:hAnsi="Tahoma" w:cs="Tahoma"/>
                <w:sz w:val="20"/>
                <w:szCs w:val="20"/>
              </w:rPr>
              <w:t>Egyéni vállalkozó ajánlattevő csatolja a képviseletre jogosult személy által aláírt nyilatkozatot, amelyben egyéni vállalkozó megjelöli a nyilvántartási számát, vagy az adószámát.</w:t>
            </w:r>
          </w:p>
        </w:tc>
        <w:tc>
          <w:tcPr>
            <w:tcW w:w="1559" w:type="dxa"/>
            <w:tcBorders>
              <w:top w:val="single" w:sz="4" w:space="0" w:color="auto"/>
              <w:left w:val="single" w:sz="4" w:space="0" w:color="auto"/>
              <w:bottom w:val="single" w:sz="4" w:space="0" w:color="auto"/>
              <w:right w:val="single" w:sz="4" w:space="0" w:color="auto"/>
            </w:tcBorders>
            <w:vAlign w:val="center"/>
          </w:tcPr>
          <w:p w14:paraId="129FBAF1" w14:textId="77777777" w:rsidR="00A32CB6" w:rsidRPr="004A2F13" w:rsidRDefault="00A32CB6" w:rsidP="00FD47DE">
            <w:pPr>
              <w:spacing w:after="120"/>
              <w:ind w:right="74"/>
              <w:jc w:val="both"/>
              <w:rPr>
                <w:rFonts w:ascii="Tahoma" w:hAnsi="Tahoma" w:cs="Tahoma"/>
                <w:sz w:val="20"/>
                <w:szCs w:val="20"/>
              </w:rPr>
            </w:pPr>
          </w:p>
        </w:tc>
      </w:tr>
      <w:tr w:rsidR="00A32CB6" w:rsidRPr="00910ACE" w14:paraId="4552D9D1" w14:textId="77777777" w:rsidTr="00FD47DE">
        <w:trPr>
          <w:trHeight w:val="561"/>
        </w:trPr>
        <w:tc>
          <w:tcPr>
            <w:tcW w:w="7718" w:type="dxa"/>
            <w:tcBorders>
              <w:top w:val="single" w:sz="4" w:space="0" w:color="auto"/>
              <w:left w:val="single" w:sz="4" w:space="0" w:color="auto"/>
              <w:bottom w:val="single" w:sz="4" w:space="0" w:color="auto"/>
              <w:right w:val="single" w:sz="4" w:space="0" w:color="auto"/>
            </w:tcBorders>
          </w:tcPr>
          <w:p w14:paraId="0C0C5AE9" w14:textId="77777777" w:rsidR="00A32CB6" w:rsidRPr="006D4996" w:rsidRDefault="00A32CB6" w:rsidP="00FD47DE">
            <w:pPr>
              <w:pStyle w:val="Alaprtelmezett"/>
              <w:tabs>
                <w:tab w:val="clear" w:pos="708"/>
                <w:tab w:val="left" w:pos="567"/>
                <w:tab w:val="left" w:pos="709"/>
              </w:tabs>
              <w:spacing w:after="120"/>
              <w:jc w:val="both"/>
              <w:rPr>
                <w:rFonts w:ascii="Tahoma" w:hAnsi="Tahoma" w:cs="Tahoma"/>
                <w:color w:val="auto"/>
                <w:sz w:val="20"/>
                <w:szCs w:val="20"/>
              </w:rPr>
            </w:pPr>
            <w:r w:rsidRPr="00910ACE">
              <w:rPr>
                <w:rFonts w:ascii="Tahoma" w:hAnsi="Tahoma" w:cs="Tahoma"/>
                <w:color w:val="auto"/>
                <w:sz w:val="20"/>
                <w:szCs w:val="20"/>
              </w:rPr>
              <w:t>Közös ajánlattevői megállapodás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5108452E" w14:textId="77777777" w:rsidR="00A32CB6" w:rsidRPr="004A2F13" w:rsidRDefault="00A32CB6" w:rsidP="00FD47DE">
            <w:pPr>
              <w:spacing w:after="120"/>
              <w:ind w:right="74"/>
              <w:jc w:val="both"/>
              <w:rPr>
                <w:rFonts w:ascii="Tahoma" w:hAnsi="Tahoma" w:cs="Tahoma"/>
                <w:sz w:val="20"/>
                <w:szCs w:val="20"/>
              </w:rPr>
            </w:pPr>
          </w:p>
        </w:tc>
      </w:tr>
      <w:tr w:rsidR="00A32CB6" w:rsidRPr="00910ACE" w14:paraId="53FF5D22" w14:textId="77777777" w:rsidTr="00FD47DE">
        <w:trPr>
          <w:trHeight w:val="561"/>
        </w:trPr>
        <w:tc>
          <w:tcPr>
            <w:tcW w:w="7718" w:type="dxa"/>
            <w:tcBorders>
              <w:top w:val="single" w:sz="4" w:space="0" w:color="auto"/>
              <w:left w:val="single" w:sz="4" w:space="0" w:color="auto"/>
              <w:bottom w:val="single" w:sz="4" w:space="0" w:color="auto"/>
              <w:right w:val="single" w:sz="4" w:space="0" w:color="auto"/>
            </w:tcBorders>
            <w:vAlign w:val="center"/>
          </w:tcPr>
          <w:p w14:paraId="167AF42E" w14:textId="77777777" w:rsidR="00A32CB6" w:rsidRPr="00910ACE" w:rsidRDefault="00A32CB6" w:rsidP="00FD47DE">
            <w:pPr>
              <w:pStyle w:val="Alaprtelmezett"/>
              <w:tabs>
                <w:tab w:val="left" w:pos="567"/>
              </w:tabs>
              <w:spacing w:after="120"/>
              <w:jc w:val="both"/>
              <w:rPr>
                <w:rFonts w:ascii="Tahoma" w:hAnsi="Tahoma" w:cs="Tahoma"/>
                <w:color w:val="auto"/>
                <w:sz w:val="20"/>
                <w:szCs w:val="20"/>
              </w:rPr>
            </w:pPr>
            <w:r w:rsidRPr="00910ACE">
              <w:rPr>
                <w:rFonts w:ascii="Tahoma" w:hAnsi="Tahoma" w:cs="Tahoma"/>
                <w:sz w:val="20"/>
                <w:szCs w:val="20"/>
              </w:rPr>
              <w:t>Ajánlattevőnek ajánlatában igazolást kell csatolnia az E.ON tulajdonát képező hálózaton feszültség alatti munkavégzésre vonatkozó jogosultságáról.</w:t>
            </w:r>
          </w:p>
        </w:tc>
        <w:tc>
          <w:tcPr>
            <w:tcW w:w="1559" w:type="dxa"/>
            <w:tcBorders>
              <w:top w:val="single" w:sz="4" w:space="0" w:color="auto"/>
              <w:left w:val="single" w:sz="4" w:space="0" w:color="auto"/>
              <w:bottom w:val="single" w:sz="4" w:space="0" w:color="auto"/>
              <w:right w:val="single" w:sz="4" w:space="0" w:color="auto"/>
            </w:tcBorders>
            <w:vAlign w:val="center"/>
          </w:tcPr>
          <w:p w14:paraId="05F6469B" w14:textId="77777777" w:rsidR="00A32CB6" w:rsidRPr="004A2F13" w:rsidRDefault="00A32CB6" w:rsidP="00FD47DE">
            <w:pPr>
              <w:spacing w:after="120"/>
              <w:ind w:right="74"/>
              <w:jc w:val="both"/>
              <w:rPr>
                <w:rFonts w:ascii="Tahoma" w:hAnsi="Tahoma" w:cs="Tahoma"/>
                <w:sz w:val="20"/>
                <w:szCs w:val="20"/>
              </w:rPr>
            </w:pPr>
          </w:p>
        </w:tc>
      </w:tr>
      <w:tr w:rsidR="00A32CB6" w:rsidRPr="00910ACE" w14:paraId="47E7B22D" w14:textId="77777777" w:rsidTr="00FD47DE">
        <w:trPr>
          <w:trHeight w:val="561"/>
        </w:trPr>
        <w:tc>
          <w:tcPr>
            <w:tcW w:w="7718" w:type="dxa"/>
            <w:tcBorders>
              <w:top w:val="single" w:sz="4" w:space="0" w:color="auto"/>
              <w:left w:val="single" w:sz="4" w:space="0" w:color="auto"/>
              <w:bottom w:val="single" w:sz="4" w:space="0" w:color="auto"/>
              <w:right w:val="single" w:sz="4" w:space="0" w:color="auto"/>
            </w:tcBorders>
            <w:vAlign w:val="center"/>
          </w:tcPr>
          <w:p w14:paraId="06A4BD5E" w14:textId="77777777" w:rsidR="00A32CB6" w:rsidRPr="00910ACE" w:rsidRDefault="00A32CB6" w:rsidP="00FD47DE">
            <w:pPr>
              <w:pStyle w:val="Alaprtelmezett"/>
              <w:tabs>
                <w:tab w:val="left" w:pos="567"/>
              </w:tabs>
              <w:spacing w:after="120"/>
              <w:jc w:val="both"/>
              <w:rPr>
                <w:rFonts w:ascii="Tahoma" w:hAnsi="Tahoma" w:cs="Tahoma"/>
                <w:color w:val="auto"/>
                <w:sz w:val="20"/>
                <w:szCs w:val="20"/>
              </w:rPr>
            </w:pPr>
            <w:r w:rsidRPr="00910ACE">
              <w:rPr>
                <w:rFonts w:ascii="Tahoma" w:hAnsi="Tahoma" w:cs="Tahoma"/>
                <w:sz w:val="20"/>
                <w:szCs w:val="20"/>
              </w:rPr>
              <w:t>Ajánlattevőnek ajánlatában nyilatkozatot kell becsatolnia arról, hogy a szerződés teljesítése során cserére kerülő, veszélyes hulladéknak minősülő anyagok befogadásáról és saját költségen</w:t>
            </w:r>
            <w:r w:rsidRPr="00111786">
              <w:rPr>
                <w:rFonts w:ascii="Tahoma" w:hAnsi="Tahoma" w:cs="Tahoma"/>
                <w:sz w:val="20"/>
                <w:szCs w:val="20"/>
              </w:rPr>
              <w:t xml:space="preserve"> történő, jogszabályoknak megfelelő kezeléséről. (6 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790174B8" w14:textId="77777777" w:rsidR="00A32CB6" w:rsidRPr="004A2F13" w:rsidRDefault="00A32CB6" w:rsidP="00FD47DE">
            <w:pPr>
              <w:spacing w:after="120"/>
              <w:ind w:right="74"/>
              <w:jc w:val="both"/>
              <w:rPr>
                <w:rFonts w:ascii="Tahoma" w:hAnsi="Tahoma" w:cs="Tahoma"/>
                <w:sz w:val="20"/>
                <w:szCs w:val="20"/>
              </w:rPr>
            </w:pPr>
          </w:p>
        </w:tc>
      </w:tr>
      <w:tr w:rsidR="00864CAF" w:rsidRPr="00910ACE" w14:paraId="20C83315" w14:textId="77777777" w:rsidTr="00FD47DE">
        <w:trPr>
          <w:trHeight w:val="561"/>
        </w:trPr>
        <w:tc>
          <w:tcPr>
            <w:tcW w:w="7718" w:type="dxa"/>
            <w:tcBorders>
              <w:top w:val="single" w:sz="4" w:space="0" w:color="auto"/>
              <w:left w:val="single" w:sz="4" w:space="0" w:color="auto"/>
              <w:bottom w:val="single" w:sz="4" w:space="0" w:color="auto"/>
              <w:right w:val="single" w:sz="4" w:space="0" w:color="auto"/>
            </w:tcBorders>
            <w:vAlign w:val="center"/>
          </w:tcPr>
          <w:p w14:paraId="676F4356" w14:textId="48CBD164" w:rsidR="00864CAF" w:rsidRPr="00910ACE" w:rsidRDefault="00864CAF" w:rsidP="00FD47DE">
            <w:pPr>
              <w:pStyle w:val="Alaprtelmezett"/>
              <w:tabs>
                <w:tab w:val="left" w:pos="567"/>
              </w:tabs>
              <w:spacing w:after="120"/>
              <w:jc w:val="both"/>
              <w:rPr>
                <w:rFonts w:ascii="Tahoma" w:hAnsi="Tahoma" w:cs="Tahoma"/>
                <w:sz w:val="20"/>
                <w:szCs w:val="20"/>
              </w:rPr>
            </w:pPr>
            <w:r w:rsidRPr="00864CAF">
              <w:rPr>
                <w:rFonts w:ascii="Tahoma" w:hAnsi="Tahoma" w:cs="Tahoma"/>
                <w:sz w:val="20"/>
                <w:szCs w:val="20"/>
              </w:rPr>
              <w:t>Ajánlattevő</w:t>
            </w:r>
            <w:r>
              <w:rPr>
                <w:rFonts w:ascii="Tahoma" w:hAnsi="Tahoma" w:cs="Tahoma"/>
                <w:sz w:val="20"/>
                <w:szCs w:val="20"/>
              </w:rPr>
              <w:t xml:space="preserve"> ajánlatában nyilatkozatot kell csatolnia arra vonatkozóan, hogy</w:t>
            </w:r>
            <w:r w:rsidRPr="00864CAF">
              <w:rPr>
                <w:rFonts w:ascii="Tahoma" w:hAnsi="Tahoma" w:cs="Tahoma"/>
                <w:sz w:val="20"/>
                <w:szCs w:val="20"/>
              </w:rPr>
              <w:t xml:space="preserve"> a szerződéskötés időpontjára rendelkez</w:t>
            </w:r>
            <w:r>
              <w:rPr>
                <w:rFonts w:ascii="Tahoma" w:hAnsi="Tahoma" w:cs="Tahoma"/>
                <w:sz w:val="20"/>
                <w:szCs w:val="20"/>
              </w:rPr>
              <w:t xml:space="preserve">ni fog </w:t>
            </w:r>
            <w:r w:rsidRPr="00864CAF">
              <w:rPr>
                <w:rFonts w:ascii="Tahoma" w:hAnsi="Tahoma" w:cs="Tahoma"/>
                <w:sz w:val="20"/>
                <w:szCs w:val="20"/>
              </w:rPr>
              <w:t>legalább 12.000.000 HUF/év összegű felelősségbiztosítással.</w:t>
            </w:r>
            <w:r w:rsidR="00516410">
              <w:rPr>
                <w:rFonts w:ascii="Tahoma" w:hAnsi="Tahoma" w:cs="Tahoma"/>
                <w:sz w:val="20"/>
                <w:szCs w:val="20"/>
              </w:rPr>
              <w:t xml:space="preserve"> (12.sz.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32772B63" w14:textId="77777777" w:rsidR="00864CAF" w:rsidRPr="00864CAF" w:rsidRDefault="00864CAF" w:rsidP="00FD47DE">
            <w:pPr>
              <w:spacing w:after="120"/>
              <w:ind w:right="74"/>
              <w:jc w:val="both"/>
              <w:rPr>
                <w:rFonts w:ascii="Tahoma" w:hAnsi="Tahoma" w:cs="Tahoma"/>
                <w:sz w:val="20"/>
                <w:szCs w:val="20"/>
              </w:rPr>
            </w:pPr>
          </w:p>
        </w:tc>
      </w:tr>
      <w:tr w:rsidR="00A32CB6" w:rsidRPr="00910ACE" w14:paraId="3ABFECEF" w14:textId="77777777" w:rsidTr="00FD47DE">
        <w:trPr>
          <w:trHeight w:val="398"/>
        </w:trPr>
        <w:tc>
          <w:tcPr>
            <w:tcW w:w="7718" w:type="dxa"/>
            <w:tcBorders>
              <w:top w:val="single" w:sz="4" w:space="0" w:color="auto"/>
              <w:left w:val="single" w:sz="4" w:space="0" w:color="auto"/>
              <w:bottom w:val="single" w:sz="4" w:space="0" w:color="auto"/>
              <w:right w:val="single" w:sz="4" w:space="0" w:color="auto"/>
            </w:tcBorders>
          </w:tcPr>
          <w:p w14:paraId="1EAB4197" w14:textId="77777777" w:rsidR="00A32CB6" w:rsidRPr="00910ACE" w:rsidRDefault="00A32CB6" w:rsidP="00FD47DE">
            <w:pPr>
              <w:tabs>
                <w:tab w:val="left" w:pos="709"/>
              </w:tabs>
              <w:spacing w:after="120"/>
              <w:jc w:val="both"/>
              <w:rPr>
                <w:rFonts w:ascii="Tahoma" w:hAnsi="Tahoma" w:cs="Tahoma"/>
                <w:b/>
                <w:bCs/>
                <w:sz w:val="20"/>
                <w:szCs w:val="20"/>
              </w:rPr>
            </w:pPr>
            <w:r w:rsidRPr="00910ACE">
              <w:rPr>
                <w:rFonts w:ascii="Tahoma" w:hAnsi="Tahoma" w:cs="Tahoma"/>
                <w:b/>
                <w:bCs/>
                <w:sz w:val="20"/>
                <w:szCs w:val="20"/>
              </w:rPr>
              <w:t>ÜZLETI TITKOT TARTALMAZÓ IRATOK (ADOTT ESETBEN)</w:t>
            </w:r>
          </w:p>
          <w:p w14:paraId="2AFFFE25" w14:textId="77777777" w:rsidR="00A32CB6" w:rsidRPr="00910ACE" w:rsidRDefault="00A32CB6" w:rsidP="00FD47DE">
            <w:pPr>
              <w:tabs>
                <w:tab w:val="left" w:pos="709"/>
              </w:tabs>
              <w:spacing w:after="120"/>
              <w:jc w:val="both"/>
              <w:rPr>
                <w:rFonts w:ascii="Tahoma" w:hAnsi="Tahoma" w:cs="Tahoma"/>
                <w:i/>
                <w:sz w:val="20"/>
                <w:szCs w:val="20"/>
              </w:rPr>
            </w:pPr>
            <w:r w:rsidRPr="00111786">
              <w:rPr>
                <w:rFonts w:ascii="Tahoma" w:hAnsi="Tahoma" w:cs="Tahoma"/>
                <w:i/>
                <w:sz w:val="20"/>
                <w:szCs w:val="20"/>
              </w:rPr>
              <w:t>A 424/2017. (XII. 19</w:t>
            </w:r>
            <w:r w:rsidRPr="00910ACE">
              <w:rPr>
                <w:rFonts w:ascii="Tahoma" w:hAnsi="Tahoma" w:cs="Tahoma"/>
                <w:i/>
                <w:sz w:val="20"/>
                <w:szCs w:val="20"/>
              </w:rPr>
              <w:t>.) Korm. rendelet 11.§ (4) bekezdése érelmében a gazdasági szereplő a Kbt. 44. §-</w:t>
            </w:r>
            <w:proofErr w:type="spellStart"/>
            <w:r w:rsidRPr="00910ACE">
              <w:rPr>
                <w:rFonts w:ascii="Tahoma" w:hAnsi="Tahoma" w:cs="Tahoma"/>
                <w:i/>
                <w:sz w:val="20"/>
                <w:szCs w:val="20"/>
              </w:rPr>
              <w:t>ának</w:t>
            </w:r>
            <w:proofErr w:type="spellEnd"/>
            <w:r w:rsidRPr="00910ACE">
              <w:rPr>
                <w:rFonts w:ascii="Tahoma" w:hAnsi="Tahoma" w:cs="Tahoma"/>
                <w:i/>
                <w:sz w:val="20"/>
                <w:szCs w:val="20"/>
              </w:rPr>
              <w:t xml:space="preserve"> alkalmazása során az üzleti titkot tartalmazó dokumentum elkülönített elhelyezésére az EKR-ben erre szolgáló funkciót alkalmazza.</w:t>
            </w:r>
          </w:p>
          <w:p w14:paraId="39C5A570" w14:textId="77777777" w:rsidR="00A32CB6" w:rsidRPr="00910ACE" w:rsidRDefault="00A32CB6" w:rsidP="00FD47DE">
            <w:pPr>
              <w:tabs>
                <w:tab w:val="left" w:pos="709"/>
              </w:tabs>
              <w:spacing w:after="120"/>
              <w:jc w:val="both"/>
              <w:rPr>
                <w:rFonts w:ascii="Tahoma" w:hAnsi="Tahoma" w:cs="Tahoma"/>
                <w:sz w:val="20"/>
                <w:szCs w:val="20"/>
              </w:rPr>
            </w:pPr>
            <w:r w:rsidRPr="00910ACE">
              <w:rPr>
                <w:rFonts w:ascii="Tahoma" w:hAnsi="Tahoma" w:cs="Tahoma"/>
                <w:sz w:val="20"/>
                <w:szCs w:val="20"/>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59" w:type="dxa"/>
            <w:tcBorders>
              <w:top w:val="single" w:sz="4" w:space="0" w:color="auto"/>
              <w:left w:val="single" w:sz="4" w:space="0" w:color="auto"/>
              <w:bottom w:val="single" w:sz="4" w:space="0" w:color="auto"/>
              <w:right w:val="single" w:sz="4" w:space="0" w:color="auto"/>
            </w:tcBorders>
            <w:vAlign w:val="center"/>
          </w:tcPr>
          <w:p w14:paraId="6E6884EA" w14:textId="77777777" w:rsidR="00A32CB6" w:rsidRPr="004A2F13" w:rsidRDefault="00A32CB6" w:rsidP="00FD47DE">
            <w:pPr>
              <w:spacing w:after="120"/>
              <w:ind w:right="74"/>
              <w:jc w:val="center"/>
              <w:rPr>
                <w:rFonts w:ascii="Tahoma" w:hAnsi="Tahoma" w:cs="Tahoma"/>
                <w:sz w:val="20"/>
                <w:szCs w:val="20"/>
              </w:rPr>
            </w:pPr>
          </w:p>
        </w:tc>
      </w:tr>
      <w:tr w:rsidR="00A32CB6" w:rsidRPr="00910ACE" w14:paraId="15326E01" w14:textId="77777777" w:rsidTr="00FD47DE">
        <w:tc>
          <w:tcPr>
            <w:tcW w:w="7718" w:type="dxa"/>
            <w:tcBorders>
              <w:top w:val="single" w:sz="4" w:space="0" w:color="auto"/>
              <w:left w:val="single" w:sz="4" w:space="0" w:color="auto"/>
              <w:bottom w:val="single" w:sz="4" w:space="0" w:color="auto"/>
              <w:right w:val="single" w:sz="4" w:space="0" w:color="auto"/>
            </w:tcBorders>
          </w:tcPr>
          <w:p w14:paraId="6FF16443" w14:textId="77777777" w:rsidR="00A32CB6" w:rsidRPr="00910ACE" w:rsidRDefault="00A32CB6" w:rsidP="00FD47DE">
            <w:pPr>
              <w:tabs>
                <w:tab w:val="left" w:pos="709"/>
              </w:tabs>
              <w:spacing w:after="120"/>
              <w:jc w:val="both"/>
              <w:rPr>
                <w:rFonts w:ascii="Tahoma" w:hAnsi="Tahoma" w:cs="Tahoma"/>
                <w:b/>
                <w:bCs/>
                <w:sz w:val="20"/>
                <w:szCs w:val="20"/>
              </w:rPr>
            </w:pPr>
            <w:r w:rsidRPr="00910ACE">
              <w:rPr>
                <w:rFonts w:ascii="Tahoma" w:hAnsi="Tahoma" w:cs="Tahoma"/>
                <w:b/>
                <w:bCs/>
                <w:sz w:val="20"/>
                <w:szCs w:val="20"/>
              </w:rPr>
              <w:t>AZ AJÁNLATTEVŐ ÁLTAL BECSATOLNI KÍVÁNT DOKUMENTUMOK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1AA05D92" w14:textId="77777777" w:rsidR="00A32CB6" w:rsidRPr="004A2F13" w:rsidRDefault="00A32CB6" w:rsidP="00FD47DE">
            <w:pPr>
              <w:spacing w:after="120"/>
              <w:ind w:right="74"/>
              <w:jc w:val="both"/>
              <w:rPr>
                <w:rFonts w:ascii="Tahoma" w:hAnsi="Tahoma" w:cs="Tahoma"/>
                <w:sz w:val="20"/>
                <w:szCs w:val="20"/>
              </w:rPr>
            </w:pPr>
          </w:p>
        </w:tc>
      </w:tr>
      <w:bookmarkEnd w:id="47"/>
    </w:tbl>
    <w:p w14:paraId="4AB2C62C" w14:textId="77777777" w:rsidR="00A32CB6" w:rsidRPr="004A2F13" w:rsidRDefault="00A32CB6" w:rsidP="00A32CB6">
      <w:pPr>
        <w:spacing w:after="120"/>
        <w:jc w:val="both"/>
        <w:rPr>
          <w:rFonts w:ascii="Tahoma" w:hAnsi="Tahoma" w:cs="Tahoma"/>
          <w:sz w:val="20"/>
          <w:szCs w:val="20"/>
        </w:rPr>
      </w:pPr>
      <w:r w:rsidRPr="004A2F13">
        <w:rPr>
          <w:rFonts w:ascii="Tahoma" w:hAnsi="Tahoma" w:cs="Tahoma"/>
          <w:sz w:val="20"/>
          <w:szCs w:val="20"/>
        </w:rPr>
        <w:br w:type="page"/>
      </w:r>
    </w:p>
    <w:p w14:paraId="47696D76" w14:textId="77777777" w:rsidR="00A32CB6" w:rsidRPr="00910ACE" w:rsidRDefault="00A32CB6" w:rsidP="00A32CB6">
      <w:pPr>
        <w:spacing w:after="120"/>
        <w:jc w:val="both"/>
        <w:rPr>
          <w:rFonts w:ascii="Tahoma" w:hAnsi="Tahoma" w:cs="Tahoma"/>
          <w:sz w:val="20"/>
          <w:szCs w:val="20"/>
        </w:rPr>
      </w:pPr>
    </w:p>
    <w:p w14:paraId="32991BCA" w14:textId="77777777" w:rsidR="00A32CB6" w:rsidRPr="00111786" w:rsidRDefault="00A32CB6" w:rsidP="00A32CB6">
      <w:pPr>
        <w:spacing w:after="120"/>
        <w:jc w:val="center"/>
        <w:rPr>
          <w:rFonts w:ascii="Tahoma" w:hAnsi="Tahoma" w:cs="Tahoma"/>
          <w:b/>
          <w:sz w:val="20"/>
          <w:szCs w:val="20"/>
        </w:rPr>
      </w:pPr>
      <w:r w:rsidRPr="00111786">
        <w:rPr>
          <w:rFonts w:ascii="Tahoma" w:hAnsi="Tahoma" w:cs="Tahoma"/>
          <w:b/>
          <w:sz w:val="20"/>
          <w:szCs w:val="20"/>
        </w:rPr>
        <w:t>TARTALOM- ÉS IRATJEGYZÉK</w:t>
      </w:r>
    </w:p>
    <w:p w14:paraId="36CBD8A5" w14:textId="77777777" w:rsidR="00A32CB6" w:rsidRPr="00111786" w:rsidRDefault="00A32CB6" w:rsidP="00A32CB6">
      <w:pPr>
        <w:spacing w:after="120"/>
        <w:jc w:val="center"/>
        <w:rPr>
          <w:rFonts w:ascii="Tahoma" w:hAnsi="Tahoma" w:cs="Tahoma"/>
          <w:sz w:val="20"/>
          <w:szCs w:val="20"/>
        </w:rPr>
      </w:pPr>
      <w:r w:rsidRPr="00910ACE">
        <w:rPr>
          <w:rFonts w:ascii="Tahoma" w:hAnsi="Tahoma" w:cs="Tahoma"/>
          <w:b/>
          <w:sz w:val="20"/>
          <w:szCs w:val="20"/>
        </w:rPr>
        <w:t>A KBT. 69. § (4) BEKEZDÉSE</w:t>
      </w:r>
      <w:r w:rsidRPr="00910ACE">
        <w:rPr>
          <w:rStyle w:val="Lbjegyzet-hivatkozs"/>
          <w:rFonts w:ascii="Tahoma" w:hAnsi="Tahoma" w:cs="Tahoma"/>
          <w:b/>
          <w:sz w:val="20"/>
          <w:szCs w:val="20"/>
        </w:rPr>
        <w:footnoteReference w:id="1"/>
      </w:r>
      <w:r w:rsidRPr="00910ACE">
        <w:rPr>
          <w:rFonts w:ascii="Tahoma" w:hAnsi="Tahoma" w:cs="Tahoma"/>
          <w:b/>
          <w:sz w:val="20"/>
          <w:szCs w:val="20"/>
        </w:rPr>
        <w:t xml:space="preserve"> SZERINT, KIZÁRÓLAG AZ ARRA FELKÉRT AJÁNLATTEVŐ(K) ÁLTAL</w:t>
      </w:r>
      <w:r w:rsidRPr="006D4996">
        <w:rPr>
          <w:rFonts w:ascii="Tahoma" w:hAnsi="Tahoma" w:cs="Tahoma"/>
          <w:b/>
          <w:sz w:val="20"/>
          <w:szCs w:val="20"/>
        </w:rPr>
        <w:t xml:space="preserve"> CSATOLANDÓ DOKUMENTUMOKÓL</w:t>
      </w:r>
    </w:p>
    <w:tbl>
      <w:tblPr>
        <w:tblW w:w="9101" w:type="dxa"/>
        <w:tblInd w:w="108" w:type="dxa"/>
        <w:tblLayout w:type="fixed"/>
        <w:tblLook w:val="0000" w:firstRow="0" w:lastRow="0" w:firstColumn="0" w:lastColumn="0" w:noHBand="0" w:noVBand="0"/>
      </w:tblPr>
      <w:tblGrid>
        <w:gridCol w:w="7542"/>
        <w:gridCol w:w="1559"/>
      </w:tblGrid>
      <w:tr w:rsidR="00A32CB6" w:rsidRPr="00910ACE" w14:paraId="09663052" w14:textId="77777777" w:rsidTr="00FD47DE">
        <w:tc>
          <w:tcPr>
            <w:tcW w:w="7542" w:type="dxa"/>
            <w:tcBorders>
              <w:top w:val="single" w:sz="4" w:space="0" w:color="000000"/>
              <w:left w:val="single" w:sz="4" w:space="0" w:color="000000"/>
              <w:bottom w:val="single" w:sz="4" w:space="0" w:color="000000"/>
            </w:tcBorders>
            <w:shd w:val="clear" w:color="auto" w:fill="FFFFFF"/>
          </w:tcPr>
          <w:p w14:paraId="4542F7A0" w14:textId="77777777" w:rsidR="00A32CB6" w:rsidRPr="00910ACE" w:rsidRDefault="00A32CB6" w:rsidP="00FD47DE">
            <w:pPr>
              <w:pStyle w:val="llb"/>
              <w:snapToGrid w:val="0"/>
              <w:spacing w:after="120"/>
              <w:jc w:val="both"/>
              <w:rPr>
                <w:rFonts w:ascii="Tahoma" w:hAnsi="Tahoma" w:cs="Tahoma"/>
                <w:color w:val="auto"/>
                <w:sz w:val="20"/>
                <w:szCs w:val="20"/>
                <w:lang w:val="hu-HU"/>
              </w:rPr>
            </w:pPr>
            <w:bookmarkStart w:id="48" w:name="_Hlk5878095"/>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5228C1E" w14:textId="77777777" w:rsidR="00A32CB6" w:rsidRPr="00910ACE" w:rsidRDefault="00A32CB6" w:rsidP="00FD47DE">
            <w:pPr>
              <w:spacing w:after="120"/>
              <w:ind w:left="-33" w:right="74"/>
              <w:jc w:val="center"/>
              <w:rPr>
                <w:rFonts w:ascii="Tahoma" w:hAnsi="Tahoma" w:cs="Tahoma"/>
                <w:sz w:val="20"/>
                <w:szCs w:val="20"/>
              </w:rPr>
            </w:pPr>
            <w:r w:rsidRPr="00910ACE">
              <w:rPr>
                <w:rFonts w:ascii="Tahoma" w:hAnsi="Tahoma" w:cs="Tahoma"/>
                <w:sz w:val="20"/>
                <w:szCs w:val="20"/>
              </w:rPr>
              <w:t>Oldalszám</w:t>
            </w:r>
          </w:p>
        </w:tc>
      </w:tr>
      <w:tr w:rsidR="00A32CB6" w:rsidRPr="00910ACE" w14:paraId="6F906F53" w14:textId="77777777" w:rsidTr="00FD47DE">
        <w:tc>
          <w:tcPr>
            <w:tcW w:w="7542" w:type="dxa"/>
            <w:tcBorders>
              <w:top w:val="single" w:sz="4" w:space="0" w:color="000000"/>
              <w:left w:val="single" w:sz="4" w:space="0" w:color="000000"/>
              <w:bottom w:val="single" w:sz="4" w:space="0" w:color="000000"/>
            </w:tcBorders>
            <w:shd w:val="clear" w:color="auto" w:fill="FFFFFF"/>
          </w:tcPr>
          <w:p w14:paraId="30586FF7" w14:textId="77777777" w:rsidR="00A32CB6" w:rsidRPr="00910ACE" w:rsidRDefault="00A32CB6" w:rsidP="00FD47DE">
            <w:pPr>
              <w:spacing w:after="120"/>
              <w:rPr>
                <w:rFonts w:ascii="Tahoma" w:hAnsi="Tahoma" w:cs="Tahoma"/>
                <w:sz w:val="20"/>
                <w:szCs w:val="20"/>
              </w:rPr>
            </w:pPr>
            <w:r w:rsidRPr="00910ACE">
              <w:rPr>
                <w:rFonts w:ascii="Tahoma" w:hAnsi="Tahoma" w:cs="Tahoma"/>
                <w:sz w:val="20"/>
                <w:szCs w:val="20"/>
              </w:rPr>
              <w:t>Tartalomjegyzék (1. sz. melléklet);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16B8" w14:textId="77777777" w:rsidR="00A32CB6" w:rsidRPr="00910ACE" w:rsidRDefault="00A32CB6" w:rsidP="00FD47DE">
            <w:pPr>
              <w:snapToGrid w:val="0"/>
              <w:spacing w:after="120"/>
              <w:ind w:left="110" w:right="74"/>
              <w:jc w:val="center"/>
              <w:rPr>
                <w:rFonts w:ascii="Tahoma" w:hAnsi="Tahoma" w:cs="Tahoma"/>
                <w:sz w:val="20"/>
                <w:szCs w:val="20"/>
              </w:rPr>
            </w:pPr>
          </w:p>
        </w:tc>
      </w:tr>
      <w:tr w:rsidR="00A32CB6" w:rsidRPr="00910ACE" w14:paraId="46107597" w14:textId="77777777" w:rsidTr="00FD47DE">
        <w:tc>
          <w:tcPr>
            <w:tcW w:w="7542" w:type="dxa"/>
            <w:tcBorders>
              <w:top w:val="single" w:sz="4" w:space="0" w:color="000000"/>
              <w:left w:val="single" w:sz="4" w:space="0" w:color="000000"/>
              <w:bottom w:val="single" w:sz="4" w:space="0" w:color="000000"/>
            </w:tcBorders>
            <w:shd w:val="clear" w:color="auto" w:fill="FFFFFF"/>
          </w:tcPr>
          <w:p w14:paraId="130BC53B" w14:textId="77777777" w:rsidR="00A32CB6" w:rsidRPr="00910ACE" w:rsidRDefault="00A32CB6" w:rsidP="00FD47DE">
            <w:pPr>
              <w:spacing w:after="120"/>
              <w:jc w:val="both"/>
              <w:rPr>
                <w:rFonts w:ascii="Tahoma" w:hAnsi="Tahoma" w:cs="Tahoma"/>
                <w:sz w:val="20"/>
                <w:szCs w:val="20"/>
              </w:rPr>
            </w:pPr>
            <w:r w:rsidRPr="00910ACE">
              <w:rPr>
                <w:rFonts w:ascii="Tahoma" w:hAnsi="Tahoma" w:cs="Tahoma"/>
                <w:b/>
                <w:sz w:val="20"/>
                <w:szCs w:val="20"/>
              </w:rPr>
              <w:t>MŰSZAKI, ILLETVE SZAKMAI ALKALMASSÁGGAL KAPCSOLATBAN ELŐÍRT NYILATKOZATOK, IGAZOLÁSOK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A287F" w14:textId="77777777" w:rsidR="00A32CB6" w:rsidRPr="00910ACE" w:rsidRDefault="00A32CB6" w:rsidP="00FD47DE">
            <w:pPr>
              <w:snapToGrid w:val="0"/>
              <w:spacing w:after="120"/>
              <w:ind w:left="110" w:right="74"/>
              <w:jc w:val="center"/>
              <w:rPr>
                <w:rFonts w:ascii="Tahoma" w:hAnsi="Tahoma" w:cs="Tahoma"/>
                <w:sz w:val="20"/>
                <w:szCs w:val="20"/>
              </w:rPr>
            </w:pPr>
          </w:p>
        </w:tc>
      </w:tr>
      <w:tr w:rsidR="00A32CB6" w:rsidRPr="00910ACE" w14:paraId="109260FC" w14:textId="77777777" w:rsidTr="00FD47DE">
        <w:tc>
          <w:tcPr>
            <w:tcW w:w="7542" w:type="dxa"/>
            <w:tcBorders>
              <w:top w:val="single" w:sz="4" w:space="0" w:color="000000"/>
              <w:left w:val="single" w:sz="4" w:space="0" w:color="000000"/>
              <w:bottom w:val="single" w:sz="4" w:space="0" w:color="000000"/>
            </w:tcBorders>
            <w:shd w:val="clear" w:color="auto" w:fill="FFFFFF"/>
          </w:tcPr>
          <w:p w14:paraId="007BF973" w14:textId="77777777" w:rsidR="00A32CB6" w:rsidRPr="00910ACE" w:rsidRDefault="00A32CB6" w:rsidP="00FD47DE">
            <w:pPr>
              <w:autoSpaceDE w:val="0"/>
              <w:spacing w:after="120"/>
              <w:ind w:right="-2"/>
              <w:jc w:val="both"/>
              <w:rPr>
                <w:rFonts w:ascii="Tahoma" w:hAnsi="Tahoma" w:cs="Tahoma"/>
                <w:bCs/>
                <w:sz w:val="20"/>
                <w:szCs w:val="20"/>
                <w:lang w:eastAsia="ar-SA"/>
              </w:rPr>
            </w:pPr>
            <w:r w:rsidRPr="00910ACE">
              <w:rPr>
                <w:rFonts w:ascii="Tahoma" w:hAnsi="Tahoma" w:cs="Tahoma"/>
                <w:b/>
                <w:sz w:val="20"/>
                <w:szCs w:val="20"/>
                <w:lang w:eastAsia="ar-SA"/>
              </w:rPr>
              <w:t>M1.</w:t>
            </w:r>
            <w:r w:rsidRPr="00910ACE">
              <w:rPr>
                <w:rFonts w:ascii="Tahoma" w:hAnsi="Tahoma" w:cs="Tahoma"/>
                <w:sz w:val="20"/>
                <w:szCs w:val="20"/>
                <w:lang w:eastAsia="ar-SA"/>
              </w:rPr>
              <w:t xml:space="preserve"> Ajánlattevő csatolja a </w:t>
            </w:r>
            <w:r w:rsidRPr="00910ACE">
              <w:rPr>
                <w:rFonts w:ascii="Tahoma" w:hAnsi="Tahoma" w:cs="Tahoma"/>
                <w:bCs/>
                <w:sz w:val="20"/>
                <w:szCs w:val="20"/>
                <w:lang w:eastAsia="ar-SA"/>
              </w:rPr>
              <w:t>321/2015. (X. 30.) Korm. rendelet 21</w:t>
            </w:r>
            <w:r w:rsidRPr="00910ACE">
              <w:rPr>
                <w:rFonts w:ascii="Tahoma" w:hAnsi="Tahoma" w:cs="Tahoma"/>
                <w:sz w:val="20"/>
                <w:szCs w:val="20"/>
                <w:lang w:eastAsia="ar-SA"/>
              </w:rPr>
              <w:t xml:space="preserve">. § (3) bekezdés a) pontja alapján a felhívás megküldését megelőző 3 év (36 hónap) </w:t>
            </w:r>
            <w:proofErr w:type="spellStart"/>
            <w:r w:rsidRPr="00910ACE">
              <w:rPr>
                <w:rFonts w:ascii="Tahoma" w:hAnsi="Tahoma" w:cs="Tahoma"/>
                <w:sz w:val="20"/>
                <w:szCs w:val="20"/>
                <w:lang w:eastAsia="ar-SA"/>
              </w:rPr>
              <w:t>közbeszerzés</w:t>
            </w:r>
            <w:proofErr w:type="spellEnd"/>
            <w:r w:rsidRPr="00910ACE">
              <w:rPr>
                <w:rFonts w:ascii="Tahoma" w:hAnsi="Tahoma" w:cs="Tahoma"/>
                <w:sz w:val="20"/>
                <w:szCs w:val="20"/>
                <w:lang w:eastAsia="ar-SA"/>
              </w:rPr>
              <w:t xml:space="preserve"> tárgya szerinti szolgáltatásainak ismertetését a </w:t>
            </w:r>
            <w:r w:rsidRPr="00910ACE">
              <w:rPr>
                <w:rFonts w:ascii="Tahoma" w:hAnsi="Tahoma" w:cs="Tahoma"/>
                <w:bCs/>
                <w:sz w:val="20"/>
                <w:szCs w:val="20"/>
                <w:lang w:eastAsia="ar-SA"/>
              </w:rPr>
              <w:t xml:space="preserve">321/2015. (X. 30.) Korm. rendelet 23. §- </w:t>
            </w:r>
            <w:proofErr w:type="spellStart"/>
            <w:r w:rsidRPr="00910ACE">
              <w:rPr>
                <w:rFonts w:ascii="Tahoma" w:hAnsi="Tahoma" w:cs="Tahoma"/>
                <w:bCs/>
                <w:sz w:val="20"/>
                <w:szCs w:val="20"/>
                <w:lang w:eastAsia="ar-SA"/>
              </w:rPr>
              <w:t>ban</w:t>
            </w:r>
            <w:proofErr w:type="spellEnd"/>
            <w:r w:rsidRPr="00910ACE">
              <w:rPr>
                <w:rFonts w:ascii="Tahoma" w:hAnsi="Tahoma" w:cs="Tahoma"/>
                <w:bCs/>
                <w:sz w:val="20"/>
                <w:szCs w:val="20"/>
                <w:lang w:eastAsia="ar-SA"/>
              </w:rPr>
              <w:t xml:space="preserve"> meghatározott formában igazolva, azaz az ajánlattevő, (adott esetben az alkalmasság igazolásában részt vevő más szervezet) nyilatkozatával, vagy a szerződést kötő másik fél által adott referenciaigazolással. </w:t>
            </w:r>
          </w:p>
          <w:p w14:paraId="2F1D7138" w14:textId="77777777" w:rsidR="00A32CB6" w:rsidRPr="00910ACE" w:rsidRDefault="00A32CB6" w:rsidP="00FD47DE">
            <w:pPr>
              <w:autoSpaceDE w:val="0"/>
              <w:spacing w:after="120"/>
              <w:ind w:right="-2"/>
              <w:jc w:val="both"/>
              <w:rPr>
                <w:rFonts w:ascii="Tahoma" w:hAnsi="Tahoma" w:cs="Tahoma"/>
                <w:sz w:val="20"/>
                <w:szCs w:val="20"/>
                <w:lang w:eastAsia="ar-SA"/>
              </w:rPr>
            </w:pPr>
            <w:r w:rsidRPr="00910ACE">
              <w:rPr>
                <w:rFonts w:ascii="Tahoma" w:hAnsi="Tahoma" w:cs="Tahoma"/>
                <w:bCs/>
                <w:sz w:val="20"/>
                <w:szCs w:val="20"/>
                <w:lang w:eastAsia="ar-SA"/>
              </w:rPr>
              <w:t>A referencianyilatkozat vagy referenciaigazolás tartalmazza legalább a következő adatokat:</w:t>
            </w:r>
          </w:p>
          <w:p w14:paraId="178D2CEA"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a szerződést kötő másik fél megnevezését és címét;</w:t>
            </w:r>
          </w:p>
          <w:p w14:paraId="1E00DB7F"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a teljesítés idejét, (év-hónap-nap pontossággal feltüntetett kezdési és befejezési dátum megadásával);</w:t>
            </w:r>
          </w:p>
          <w:p w14:paraId="21F16819"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 xml:space="preserve">a teljesített szolgáltatás leírását, mennyiségi adatokat olyan részletességgel, hogy az alkalmassági követelménynek való megfelelés megállapítható legyen; </w:t>
            </w:r>
          </w:p>
          <w:p w14:paraId="453357D1"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00000"/>
                <w:sz w:val="20"/>
                <w:szCs w:val="20"/>
              </w:rPr>
            </w:pPr>
            <w:r w:rsidRPr="00910ACE">
              <w:rPr>
                <w:rFonts w:ascii="Tahoma" w:hAnsi="Tahoma" w:cs="Tahoma"/>
                <w:color w:val="0D0D0D"/>
                <w:sz w:val="20"/>
                <w:szCs w:val="20"/>
              </w:rPr>
              <w:t>nyilatkozatot arról, hogy a teljesítés az előírásoknak és a szerződésnek megfelelően történt-e</w:t>
            </w:r>
            <w:r w:rsidRPr="00910ACE">
              <w:rPr>
                <w:rFonts w:ascii="Tahoma" w:hAnsi="Tahoma" w:cs="Tahoma"/>
                <w:color w:val="000000"/>
                <w:sz w:val="20"/>
                <w:szCs w:val="20"/>
              </w:rPr>
              <w:t>;</w:t>
            </w:r>
          </w:p>
          <w:p w14:paraId="5DBCCF1E"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a saját teljesítés arányát.</w:t>
            </w:r>
          </w:p>
          <w:p w14:paraId="2F62A07E" w14:textId="29E57F00" w:rsidR="00A32CB6" w:rsidRPr="00910ACE" w:rsidRDefault="00A32CB6" w:rsidP="00FD47DE">
            <w:pPr>
              <w:autoSpaceDE w:val="0"/>
              <w:autoSpaceDN w:val="0"/>
              <w:adjustRightInd w:val="0"/>
              <w:spacing w:after="120"/>
              <w:ind w:right="-2"/>
              <w:jc w:val="both"/>
              <w:rPr>
                <w:rFonts w:ascii="Tahoma" w:hAnsi="Tahoma" w:cs="Tahoma"/>
                <w:color w:val="000000"/>
                <w:sz w:val="20"/>
                <w:szCs w:val="20"/>
              </w:rPr>
            </w:pPr>
            <w:r w:rsidRPr="00910ACE">
              <w:rPr>
                <w:rFonts w:ascii="Tahoma" w:hAnsi="Tahoma" w:cs="Tahoma"/>
                <w:color w:val="000000"/>
                <w:sz w:val="20"/>
                <w:szCs w:val="20"/>
              </w:rPr>
              <w:t>(</w:t>
            </w:r>
            <w:r w:rsidR="00C97C73">
              <w:rPr>
                <w:rFonts w:ascii="Tahoma" w:hAnsi="Tahoma" w:cs="Tahoma"/>
                <w:color w:val="000000"/>
                <w:sz w:val="20"/>
                <w:szCs w:val="20"/>
              </w:rPr>
              <w:t>7</w:t>
            </w:r>
            <w:r w:rsidRPr="00910ACE">
              <w:rPr>
                <w:rFonts w:ascii="Tahoma" w:hAnsi="Tahoma" w:cs="Tahoma"/>
                <w:color w:val="000000"/>
                <w:sz w:val="20"/>
                <w:szCs w:val="20"/>
              </w:rPr>
              <w:t>. számú melléklet)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3DF81" w14:textId="77777777" w:rsidR="00A32CB6" w:rsidRPr="00910ACE" w:rsidRDefault="00A32CB6" w:rsidP="00FD47DE">
            <w:pPr>
              <w:snapToGrid w:val="0"/>
              <w:spacing w:after="120"/>
              <w:ind w:left="110" w:right="74"/>
              <w:jc w:val="center"/>
              <w:rPr>
                <w:rFonts w:ascii="Tahoma" w:hAnsi="Tahoma" w:cs="Tahoma"/>
                <w:sz w:val="20"/>
                <w:szCs w:val="20"/>
              </w:rPr>
            </w:pPr>
          </w:p>
        </w:tc>
      </w:tr>
      <w:tr w:rsidR="00A32CB6" w:rsidRPr="00910ACE" w14:paraId="6A99AAE7" w14:textId="77777777" w:rsidTr="00FD47DE">
        <w:tc>
          <w:tcPr>
            <w:tcW w:w="7542" w:type="dxa"/>
            <w:tcBorders>
              <w:top w:val="single" w:sz="4" w:space="0" w:color="000000"/>
              <w:left w:val="single" w:sz="4" w:space="0" w:color="000000"/>
              <w:bottom w:val="single" w:sz="4" w:space="0" w:color="000000"/>
            </w:tcBorders>
            <w:shd w:val="clear" w:color="auto" w:fill="FFFFFF"/>
          </w:tcPr>
          <w:p w14:paraId="5A9F669B" w14:textId="77777777" w:rsidR="00A32CB6" w:rsidRPr="00910ACE" w:rsidRDefault="00A32CB6" w:rsidP="00FD47DE">
            <w:pPr>
              <w:pStyle w:val="NormlWeb"/>
              <w:spacing w:before="0" w:after="120" w:line="276" w:lineRule="auto"/>
              <w:jc w:val="both"/>
              <w:rPr>
                <w:rFonts w:ascii="Tahoma" w:hAnsi="Tahoma" w:cs="Tahoma"/>
                <w:sz w:val="20"/>
                <w:szCs w:val="20"/>
                <w:shd w:val="clear" w:color="auto" w:fill="FFFFFF"/>
              </w:rPr>
            </w:pPr>
            <w:r w:rsidRPr="00910ACE">
              <w:rPr>
                <w:rFonts w:ascii="Tahoma" w:hAnsi="Tahoma" w:cs="Tahoma"/>
                <w:b/>
                <w:sz w:val="20"/>
                <w:szCs w:val="20"/>
                <w:shd w:val="clear" w:color="auto" w:fill="FFFFFF"/>
                <w:lang w:val="hu-HU"/>
              </w:rPr>
              <w:t>M2.</w:t>
            </w:r>
            <w:r w:rsidRPr="00910ACE">
              <w:rPr>
                <w:rFonts w:ascii="Tahoma" w:hAnsi="Tahoma" w:cs="Tahoma"/>
                <w:sz w:val="20"/>
                <w:szCs w:val="20"/>
                <w:shd w:val="clear" w:color="auto" w:fill="FFFFFF"/>
              </w:rPr>
              <w:t>Ajánlattevő a 321/2015. (XI. 30.) Korm. rendelet 21. § (3) bekezdés b) pontja alapján mutassa be azokat a szakembereket, akiket be kíván vonni a teljesítésbe.</w:t>
            </w:r>
          </w:p>
          <w:p w14:paraId="303037F4" w14:textId="77777777" w:rsidR="00A32CB6" w:rsidRPr="00910ACE" w:rsidRDefault="00A32CB6" w:rsidP="00FD47DE">
            <w:pPr>
              <w:pStyle w:val="NormlWeb"/>
              <w:spacing w:before="0" w:after="120" w:line="276" w:lineRule="auto"/>
              <w:jc w:val="both"/>
              <w:rPr>
                <w:rFonts w:ascii="Tahoma" w:hAnsi="Tahoma" w:cs="Tahoma"/>
                <w:sz w:val="20"/>
                <w:szCs w:val="20"/>
                <w:shd w:val="clear" w:color="auto" w:fill="FFFFFF"/>
              </w:rPr>
            </w:pPr>
            <w:r w:rsidRPr="00910ACE">
              <w:rPr>
                <w:rFonts w:ascii="Tahoma" w:hAnsi="Tahoma" w:cs="Tahoma"/>
                <w:sz w:val="20"/>
                <w:szCs w:val="20"/>
                <w:shd w:val="clear" w:color="auto" w:fill="FFFFFF"/>
              </w:rPr>
              <w:t>Csatolandó dokumentumok:</w:t>
            </w:r>
          </w:p>
          <w:p w14:paraId="44DF57D8" w14:textId="2EBB4F40"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bCs/>
                <w:sz w:val="20"/>
                <w:szCs w:val="20"/>
                <w:lang w:eastAsia="ar-SA"/>
              </w:rPr>
              <w:t xml:space="preserve">a szakemberek bevonására, ismertetésére vonatkozó ajánlattevői nyilatkozat, amelyből derüljön ki, hogy mely szakembert mely pozícióra jelöli az ajánlattevő, illetve nyilatkozzon az ajánlattevő, hogy nyertesség esetén gondoskodik az adott szakemberek kamarai nyilvántartásba vételéről, illetőleg ajánlatevő nyilatkozzon, hogy tudomással bír arról, hogy a nyilvántartásba vétel elmaradása a szerződés-kötéstől való visszalépést jelenti, amelynek következtében a Kbt. 131. § (4) bekezdése alapján az ajánlatkérő ez esetben a második legkedvezőbb ajánlattevővel köt szerződést. </w:t>
            </w:r>
            <w:r w:rsidRPr="00910ACE">
              <w:rPr>
                <w:rFonts w:ascii="Tahoma" w:hAnsi="Tahoma" w:cs="Tahoma"/>
                <w:sz w:val="20"/>
                <w:szCs w:val="20"/>
              </w:rPr>
              <w:t>(</w:t>
            </w:r>
            <w:r w:rsidR="00FC4AC6">
              <w:rPr>
                <w:rFonts w:ascii="Tahoma" w:hAnsi="Tahoma" w:cs="Tahoma"/>
                <w:sz w:val="20"/>
                <w:szCs w:val="20"/>
              </w:rPr>
              <w:t>8</w:t>
            </w:r>
            <w:r w:rsidRPr="00910ACE">
              <w:rPr>
                <w:rFonts w:ascii="Tahoma" w:hAnsi="Tahoma" w:cs="Tahoma"/>
                <w:sz w:val="20"/>
                <w:szCs w:val="20"/>
              </w:rPr>
              <w:t>. számú melléklet)</w:t>
            </w:r>
            <w:r w:rsidRPr="00910ACE">
              <w:rPr>
                <w:rFonts w:ascii="Tahoma" w:hAnsi="Tahoma" w:cs="Tahoma"/>
                <w:color w:val="0D0D0D"/>
                <w:sz w:val="20"/>
                <w:szCs w:val="20"/>
              </w:rPr>
              <w:t>;</w:t>
            </w:r>
          </w:p>
          <w:p w14:paraId="4739C8E5" w14:textId="3269F7A4"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a szakemberek szakmai tapasztalatát és végzettségét/képzettséget ismertető saját kezűleg aláírt szakmai önéletrajz; (</w:t>
            </w:r>
            <w:r w:rsidR="00FC4AC6">
              <w:rPr>
                <w:rFonts w:ascii="Tahoma" w:hAnsi="Tahoma" w:cs="Tahoma"/>
                <w:color w:val="0D0D0D"/>
                <w:sz w:val="20"/>
                <w:szCs w:val="20"/>
              </w:rPr>
              <w:t>9</w:t>
            </w:r>
            <w:r w:rsidRPr="00910ACE">
              <w:rPr>
                <w:rFonts w:ascii="Tahoma" w:hAnsi="Tahoma" w:cs="Tahoma"/>
                <w:color w:val="0D0D0D"/>
                <w:sz w:val="20"/>
                <w:szCs w:val="20"/>
              </w:rPr>
              <w:t>. számú melléklet)</w:t>
            </w:r>
          </w:p>
          <w:p w14:paraId="0EDCC15A" w14:textId="77777777"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color w:val="0D0D0D"/>
                <w:sz w:val="20"/>
                <w:szCs w:val="20"/>
              </w:rPr>
            </w:pPr>
            <w:r w:rsidRPr="00910ACE">
              <w:rPr>
                <w:rFonts w:ascii="Tahoma" w:hAnsi="Tahoma" w:cs="Tahoma"/>
                <w:color w:val="0D0D0D"/>
                <w:sz w:val="20"/>
                <w:szCs w:val="20"/>
              </w:rPr>
              <w:t>végzettséget/képzettséget igazoló dokumentumok;</w:t>
            </w:r>
          </w:p>
          <w:p w14:paraId="45F24A19" w14:textId="32D58C95" w:rsidR="00A32CB6" w:rsidRPr="00910ACE" w:rsidRDefault="00A32CB6" w:rsidP="00FD47DE">
            <w:pPr>
              <w:numPr>
                <w:ilvl w:val="0"/>
                <w:numId w:val="9"/>
              </w:numPr>
              <w:autoSpaceDE w:val="0"/>
              <w:autoSpaceDN w:val="0"/>
              <w:adjustRightInd w:val="0"/>
              <w:spacing w:after="120"/>
              <w:ind w:left="422" w:right="-2" w:hanging="284"/>
              <w:jc w:val="both"/>
              <w:rPr>
                <w:rFonts w:ascii="Tahoma" w:hAnsi="Tahoma" w:cs="Tahoma"/>
                <w:b/>
                <w:sz w:val="20"/>
                <w:szCs w:val="20"/>
                <w:lang w:eastAsia="ar-SA"/>
              </w:rPr>
            </w:pPr>
            <w:r w:rsidRPr="00910ACE">
              <w:rPr>
                <w:rFonts w:ascii="Tahoma" w:hAnsi="Tahoma" w:cs="Tahoma"/>
                <w:color w:val="0D0D0D"/>
                <w:sz w:val="20"/>
                <w:szCs w:val="20"/>
              </w:rPr>
              <w:t>a szakemberek rendelkezésre állási nyilatkozata, mely tartalmazza, hogy eljárásba történő bevonásáról tudomással bírnak (</w:t>
            </w:r>
            <w:r w:rsidR="00FC4AC6">
              <w:rPr>
                <w:rFonts w:ascii="Tahoma" w:hAnsi="Tahoma" w:cs="Tahoma"/>
                <w:color w:val="0D0D0D"/>
                <w:sz w:val="20"/>
                <w:szCs w:val="20"/>
              </w:rPr>
              <w:t>10</w:t>
            </w:r>
            <w:r w:rsidRPr="00910ACE">
              <w:rPr>
                <w:rFonts w:ascii="Tahoma" w:hAnsi="Tahoma" w:cs="Tahoma"/>
                <w:color w:val="0D0D0D"/>
                <w:sz w:val="20"/>
                <w:szCs w:val="20"/>
              </w:rPr>
              <w:t>. számú melléklet).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187F5" w14:textId="77777777" w:rsidR="00A32CB6" w:rsidRPr="00910ACE" w:rsidRDefault="00A32CB6" w:rsidP="00FD47DE">
            <w:pPr>
              <w:snapToGrid w:val="0"/>
              <w:spacing w:after="120"/>
              <w:ind w:left="110" w:right="74"/>
              <w:jc w:val="center"/>
              <w:rPr>
                <w:rFonts w:ascii="Tahoma" w:hAnsi="Tahoma" w:cs="Tahoma"/>
                <w:sz w:val="20"/>
                <w:szCs w:val="20"/>
              </w:rPr>
            </w:pPr>
          </w:p>
        </w:tc>
      </w:tr>
      <w:tr w:rsidR="00A32CB6" w:rsidRPr="00910ACE" w14:paraId="16E0FF94" w14:textId="77777777" w:rsidTr="00FD47DE">
        <w:tc>
          <w:tcPr>
            <w:tcW w:w="7542" w:type="dxa"/>
            <w:tcBorders>
              <w:top w:val="single" w:sz="4" w:space="0" w:color="000000"/>
              <w:left w:val="single" w:sz="4" w:space="0" w:color="000000"/>
              <w:bottom w:val="single" w:sz="4" w:space="0" w:color="000000"/>
            </w:tcBorders>
            <w:shd w:val="clear" w:color="auto" w:fill="FFFFFF"/>
          </w:tcPr>
          <w:p w14:paraId="243E4526" w14:textId="77777777" w:rsidR="00A32CB6" w:rsidRPr="00910ACE" w:rsidRDefault="00A32CB6" w:rsidP="00FD47DE">
            <w:pPr>
              <w:pStyle w:val="NormlWeb"/>
              <w:spacing w:before="0" w:after="120" w:line="276" w:lineRule="auto"/>
              <w:jc w:val="both"/>
              <w:rPr>
                <w:rFonts w:ascii="Tahoma" w:hAnsi="Tahoma" w:cs="Tahoma"/>
                <w:b/>
                <w:sz w:val="20"/>
                <w:szCs w:val="20"/>
                <w:shd w:val="clear" w:color="auto" w:fill="FFFFFF"/>
                <w:lang w:val="hu-HU"/>
              </w:rPr>
            </w:pPr>
            <w:r w:rsidRPr="00910ACE">
              <w:rPr>
                <w:rFonts w:ascii="Tahoma" w:hAnsi="Tahoma" w:cs="Tahoma"/>
                <w:b/>
                <w:sz w:val="20"/>
                <w:szCs w:val="20"/>
              </w:rPr>
              <w:t>M/3</w:t>
            </w:r>
            <w:r w:rsidRPr="00910ACE">
              <w:rPr>
                <w:rFonts w:ascii="Tahoma" w:hAnsi="Tahoma" w:cs="Tahoma"/>
                <w:sz w:val="20"/>
                <w:szCs w:val="20"/>
              </w:rPr>
              <w:t>. A 321/2015. (X. 30.) kormányrendelet 21. § (3) bekezdés i) pontja alapján az ajánlattevő összefoglaló táblázatban (darabszám, műszaki paraméterek, nyilvántartási szám megjelölésével) mutassa be a teljesítésre rendelkezésre álló eszközeit, berendezéseit illetőleg a műszaki felszereltségét.(11.sz melléklet)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F857F" w14:textId="77777777" w:rsidR="00A32CB6" w:rsidRPr="00910ACE" w:rsidRDefault="00A32CB6" w:rsidP="00FD47DE">
            <w:pPr>
              <w:snapToGrid w:val="0"/>
              <w:spacing w:after="120"/>
              <w:ind w:left="110" w:right="74"/>
              <w:jc w:val="center"/>
              <w:rPr>
                <w:rFonts w:ascii="Tahoma" w:hAnsi="Tahoma" w:cs="Tahoma"/>
                <w:sz w:val="20"/>
                <w:szCs w:val="20"/>
              </w:rPr>
            </w:pPr>
          </w:p>
        </w:tc>
      </w:tr>
      <w:tr w:rsidR="00A32CB6" w:rsidRPr="00910ACE" w14:paraId="72F063D1" w14:textId="77777777" w:rsidTr="00FD47DE">
        <w:tc>
          <w:tcPr>
            <w:tcW w:w="7542" w:type="dxa"/>
            <w:tcBorders>
              <w:top w:val="single" w:sz="4" w:space="0" w:color="000000"/>
              <w:left w:val="single" w:sz="4" w:space="0" w:color="000000"/>
              <w:bottom w:val="single" w:sz="4" w:space="0" w:color="000000"/>
            </w:tcBorders>
            <w:shd w:val="clear" w:color="auto" w:fill="FFFFFF"/>
            <w:vAlign w:val="center"/>
          </w:tcPr>
          <w:p w14:paraId="50B98B36" w14:textId="77777777" w:rsidR="00A32CB6" w:rsidRPr="00910ACE" w:rsidRDefault="00A32CB6" w:rsidP="00FD47DE">
            <w:pPr>
              <w:pStyle w:val="Nincstrkz1"/>
              <w:spacing w:after="120" w:line="276" w:lineRule="auto"/>
              <w:jc w:val="both"/>
              <w:rPr>
                <w:rFonts w:ascii="Tahoma" w:hAnsi="Tahoma" w:cs="Tahoma"/>
                <w:b/>
                <w:color w:val="auto"/>
                <w:sz w:val="20"/>
                <w:szCs w:val="20"/>
              </w:rPr>
            </w:pPr>
            <w:r w:rsidRPr="00910ACE">
              <w:rPr>
                <w:rFonts w:ascii="Tahoma" w:hAnsi="Tahoma" w:cs="Tahoma"/>
                <w:b/>
                <w:color w:val="auto"/>
                <w:sz w:val="20"/>
                <w:szCs w:val="20"/>
              </w:rPr>
              <w:t>ÜZLETI TITKOT TARTALMAZÓ IRATOK (ADOTT ESETBEN)</w:t>
            </w:r>
          </w:p>
          <w:p w14:paraId="791E642A" w14:textId="77777777" w:rsidR="00A32CB6" w:rsidRPr="00910ACE" w:rsidRDefault="00A32CB6" w:rsidP="00FD47DE">
            <w:pPr>
              <w:pStyle w:val="Nincstrkz1"/>
              <w:spacing w:after="120" w:line="276" w:lineRule="auto"/>
              <w:jc w:val="both"/>
              <w:rPr>
                <w:rFonts w:ascii="Tahoma" w:hAnsi="Tahoma" w:cs="Tahoma"/>
                <w:color w:val="auto"/>
                <w:sz w:val="20"/>
                <w:szCs w:val="20"/>
              </w:rPr>
            </w:pPr>
            <w:r w:rsidRPr="00910ACE">
              <w:rPr>
                <w:rFonts w:ascii="Tahoma" w:hAnsi="Tahoma" w:cs="Tahoma"/>
                <w:sz w:val="20"/>
                <w:szCs w:val="20"/>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59F63" w14:textId="77777777" w:rsidR="00A32CB6" w:rsidRPr="00910ACE" w:rsidRDefault="00A32CB6" w:rsidP="00FD47DE">
            <w:pPr>
              <w:snapToGrid w:val="0"/>
              <w:spacing w:after="120"/>
              <w:ind w:left="110" w:right="74"/>
              <w:jc w:val="center"/>
              <w:rPr>
                <w:rFonts w:ascii="Tahoma" w:hAnsi="Tahoma" w:cs="Tahoma"/>
                <w:sz w:val="20"/>
                <w:szCs w:val="20"/>
              </w:rPr>
            </w:pPr>
            <w:r w:rsidRPr="00910ACE">
              <w:rPr>
                <w:rFonts w:ascii="Tahoma" w:hAnsi="Tahoma" w:cs="Tahoma"/>
                <w:sz w:val="20"/>
                <w:szCs w:val="20"/>
              </w:rPr>
              <w:t>önálló mellékletben</w:t>
            </w:r>
          </w:p>
        </w:tc>
      </w:tr>
      <w:tr w:rsidR="00A32CB6" w:rsidRPr="00910ACE" w14:paraId="22C180D0" w14:textId="77777777" w:rsidTr="00FD47DE">
        <w:tc>
          <w:tcPr>
            <w:tcW w:w="7542" w:type="dxa"/>
            <w:tcBorders>
              <w:top w:val="single" w:sz="4" w:space="0" w:color="000000"/>
              <w:left w:val="single" w:sz="4" w:space="0" w:color="000000"/>
              <w:bottom w:val="single" w:sz="4" w:space="0" w:color="000000"/>
            </w:tcBorders>
            <w:shd w:val="clear" w:color="auto" w:fill="FFFFFF"/>
          </w:tcPr>
          <w:p w14:paraId="0B323460" w14:textId="77777777" w:rsidR="00A32CB6" w:rsidRPr="00910ACE" w:rsidRDefault="00A32CB6" w:rsidP="00FD47DE">
            <w:pPr>
              <w:spacing w:after="120"/>
              <w:jc w:val="both"/>
              <w:rPr>
                <w:rFonts w:ascii="Tahoma" w:hAnsi="Tahoma" w:cs="Tahoma"/>
                <w:sz w:val="20"/>
                <w:szCs w:val="20"/>
              </w:rPr>
            </w:pPr>
            <w:r w:rsidRPr="00910ACE">
              <w:rPr>
                <w:rFonts w:ascii="Tahoma" w:hAnsi="Tahoma" w:cs="Tahoma"/>
                <w:b/>
                <w:sz w:val="20"/>
                <w:szCs w:val="20"/>
              </w:rPr>
              <w:t>AZ AJÁNLATTEVŐ ÁLTAL BECSATOLNI KÍVÁNT DOKUMENTUMOK (ADOTT ESETBEN)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0CA3" w14:textId="77777777" w:rsidR="00A32CB6" w:rsidRPr="00910ACE" w:rsidRDefault="00A32CB6" w:rsidP="00FD47DE">
            <w:pPr>
              <w:snapToGrid w:val="0"/>
              <w:spacing w:after="120"/>
              <w:ind w:left="110" w:right="74"/>
              <w:jc w:val="center"/>
              <w:rPr>
                <w:rFonts w:ascii="Tahoma" w:hAnsi="Tahoma" w:cs="Tahoma"/>
                <w:sz w:val="20"/>
                <w:szCs w:val="20"/>
              </w:rPr>
            </w:pPr>
          </w:p>
        </w:tc>
      </w:tr>
      <w:bookmarkEnd w:id="48"/>
    </w:tbl>
    <w:p w14:paraId="74777CDB" w14:textId="77777777" w:rsidR="00A32CB6" w:rsidRPr="004A2F13" w:rsidRDefault="00A32CB6" w:rsidP="00A32CB6">
      <w:pPr>
        <w:tabs>
          <w:tab w:val="left" w:pos="945"/>
        </w:tabs>
        <w:spacing w:after="120"/>
        <w:jc w:val="both"/>
        <w:rPr>
          <w:rFonts w:ascii="Tahoma" w:hAnsi="Tahoma" w:cs="Tahoma"/>
          <w:sz w:val="20"/>
          <w:szCs w:val="20"/>
        </w:rPr>
      </w:pPr>
    </w:p>
    <w:p w14:paraId="234FEE4E" w14:textId="40E1801A" w:rsidR="00A32CB6" w:rsidRPr="004A2F13" w:rsidRDefault="00A32CB6" w:rsidP="008939B1">
      <w:pPr>
        <w:spacing w:after="0" w:line="240" w:lineRule="auto"/>
        <w:rPr>
          <w:rFonts w:ascii="Tahoma" w:hAnsi="Tahoma" w:cs="Tahoma"/>
          <w:sz w:val="20"/>
          <w:szCs w:val="20"/>
        </w:rPr>
      </w:pPr>
      <w:r w:rsidRPr="004A2F13">
        <w:rPr>
          <w:rFonts w:ascii="Tahoma" w:hAnsi="Tahoma" w:cs="Tahoma"/>
          <w:sz w:val="20"/>
          <w:szCs w:val="20"/>
        </w:rPr>
        <w:br w:type="page"/>
      </w:r>
    </w:p>
    <w:p w14:paraId="4C75FE3A" w14:textId="77777777" w:rsidR="00A32CB6" w:rsidRPr="00655751" w:rsidRDefault="00A32CB6" w:rsidP="00A32CB6">
      <w:pPr>
        <w:spacing w:after="0"/>
        <w:jc w:val="right"/>
        <w:rPr>
          <w:rFonts w:ascii="Tahoma" w:hAnsi="Tahoma" w:cs="Tahoma"/>
          <w:sz w:val="20"/>
          <w:szCs w:val="20"/>
        </w:rPr>
      </w:pPr>
      <w:r w:rsidRPr="00910ACE">
        <w:rPr>
          <w:rFonts w:ascii="Tahoma" w:hAnsi="Tahoma" w:cs="Tahoma"/>
          <w:b/>
          <w:sz w:val="20"/>
          <w:szCs w:val="20"/>
        </w:rPr>
        <w:t>2. sz. mell</w:t>
      </w:r>
      <w:r w:rsidRPr="006D4996">
        <w:rPr>
          <w:rFonts w:ascii="Tahoma" w:hAnsi="Tahoma" w:cs="Tahoma"/>
          <w:b/>
          <w:sz w:val="20"/>
          <w:szCs w:val="20"/>
        </w:rPr>
        <w:t>éklet</w:t>
      </w:r>
    </w:p>
    <w:p w14:paraId="65A6D361" w14:textId="77777777" w:rsidR="00A32CB6" w:rsidRPr="00111786" w:rsidRDefault="00A32CB6" w:rsidP="00A32CB6">
      <w:pPr>
        <w:spacing w:before="120" w:after="120"/>
        <w:ind w:left="426" w:hanging="426"/>
        <w:jc w:val="center"/>
        <w:rPr>
          <w:rFonts w:ascii="Tahoma" w:hAnsi="Tahoma" w:cs="Tahoma"/>
          <w:b/>
          <w:caps/>
          <w:sz w:val="20"/>
          <w:szCs w:val="20"/>
        </w:rPr>
      </w:pPr>
      <w:r w:rsidRPr="00111786">
        <w:rPr>
          <w:rFonts w:ascii="Tahoma" w:hAnsi="Tahoma" w:cs="Tahoma"/>
          <w:b/>
          <w:caps/>
          <w:sz w:val="20"/>
          <w:szCs w:val="20"/>
        </w:rPr>
        <w:t>nyilatkozat</w:t>
      </w:r>
    </w:p>
    <w:p w14:paraId="4C08280C" w14:textId="77777777" w:rsidR="00A32CB6" w:rsidRPr="00910ACE" w:rsidRDefault="00A32CB6" w:rsidP="00A32CB6">
      <w:pPr>
        <w:spacing w:before="120" w:after="120"/>
        <w:ind w:left="426" w:hanging="426"/>
        <w:jc w:val="center"/>
        <w:rPr>
          <w:rFonts w:ascii="Tahoma" w:hAnsi="Tahoma" w:cs="Tahoma"/>
          <w:b/>
          <w:caps/>
          <w:sz w:val="20"/>
          <w:szCs w:val="20"/>
        </w:rPr>
      </w:pPr>
      <w:r w:rsidRPr="00910ACE">
        <w:rPr>
          <w:rFonts w:ascii="Tahoma" w:hAnsi="Tahoma" w:cs="Tahoma"/>
          <w:b/>
          <w:caps/>
          <w:sz w:val="20"/>
          <w:szCs w:val="20"/>
        </w:rPr>
        <w:t>a Kbt. 66. § (6) bekezdése, valamint a KBT. 65. § (7) bekezdése alapján</w:t>
      </w:r>
    </w:p>
    <w:p w14:paraId="6FF53F34" w14:textId="21DBFFB8" w:rsidR="00A32CB6" w:rsidRPr="00910ACE" w:rsidRDefault="00A32CB6" w:rsidP="00A32CB6">
      <w:pPr>
        <w:spacing w:before="120" w:after="120"/>
        <w:jc w:val="both"/>
        <w:outlineLvl w:val="0"/>
        <w:rPr>
          <w:rFonts w:ascii="Tahoma" w:hAnsi="Tahoma" w:cs="Tahoma"/>
          <w:sz w:val="20"/>
          <w:szCs w:val="20"/>
        </w:rPr>
      </w:pPr>
      <w:r w:rsidRPr="00910ACE">
        <w:rPr>
          <w:rFonts w:ascii="Tahoma" w:hAnsi="Tahoma" w:cs="Tahoma"/>
          <w:sz w:val="20"/>
          <w:szCs w:val="20"/>
        </w:rPr>
        <w:t xml:space="preserve">Alulírott ___________________________________________ mint a(z) ________________________________ (székhely:__________________________________) ajánlattevő képviselője  a </w:t>
      </w:r>
      <w:r w:rsidRPr="00910ACE">
        <w:rPr>
          <w:rFonts w:ascii="Tahoma" w:hAnsi="Tahoma" w:cs="Tahoma"/>
          <w:b/>
          <w:sz w:val="20"/>
          <w:szCs w:val="20"/>
        </w:rPr>
        <w:t>„</w:t>
      </w:r>
      <w:r w:rsidRPr="00910ACE">
        <w:rPr>
          <w:rFonts w:ascii="Tahoma" w:hAnsi="Tahoma" w:cs="Tahoma"/>
          <w:b/>
          <w:bCs/>
          <w:i/>
          <w:sz w:val="21"/>
          <w:szCs w:val="21"/>
        </w:rPr>
        <w:t xml:space="preserve">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w:t>
      </w:r>
      <w:proofErr w:type="spellStart"/>
      <w:r w:rsidRPr="00910ACE">
        <w:rPr>
          <w:rFonts w:ascii="Tahoma" w:hAnsi="Tahoma" w:cs="Tahoma"/>
          <w:b/>
          <w:bCs/>
          <w:i/>
          <w:sz w:val="21"/>
          <w:szCs w:val="21"/>
        </w:rPr>
        <w:t>karbantartása</w:t>
      </w:r>
      <w:r w:rsidRPr="00910ACE">
        <w:rPr>
          <w:rFonts w:ascii="Tahoma" w:hAnsi="Tahoma" w:cs="Tahoma"/>
          <w:b/>
          <w:sz w:val="20"/>
          <w:szCs w:val="20"/>
        </w:rPr>
        <w:t>”</w:t>
      </w:r>
      <w:r w:rsidRPr="00910ACE">
        <w:rPr>
          <w:rFonts w:ascii="Tahoma" w:hAnsi="Tahoma" w:cs="Tahoma"/>
          <w:sz w:val="20"/>
          <w:szCs w:val="20"/>
        </w:rPr>
        <w:t>tárgyban</w:t>
      </w:r>
      <w:proofErr w:type="spellEnd"/>
      <w:r w:rsidRPr="00910ACE">
        <w:rPr>
          <w:rFonts w:ascii="Tahoma" w:hAnsi="Tahoma" w:cs="Tahoma"/>
          <w:sz w:val="20"/>
          <w:szCs w:val="20"/>
        </w:rPr>
        <w:t xml:space="preserve">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kapcsán az alábbiakról nyilatkozom.</w:t>
      </w:r>
    </w:p>
    <w:p w14:paraId="2E86AED8" w14:textId="77777777" w:rsidR="00A32CB6" w:rsidRPr="00910ACE" w:rsidRDefault="00A32CB6" w:rsidP="00A32CB6">
      <w:pPr>
        <w:spacing w:after="0"/>
        <w:jc w:val="both"/>
        <w:rPr>
          <w:rFonts w:ascii="Tahoma" w:hAnsi="Tahoma" w:cs="Tahoma"/>
          <w:sz w:val="20"/>
          <w:szCs w:val="20"/>
        </w:rPr>
      </w:pPr>
      <w:r w:rsidRPr="00910ACE">
        <w:rPr>
          <w:rFonts w:ascii="Tahoma" w:hAnsi="Tahoma" w:cs="Tahoma"/>
          <w:sz w:val="20"/>
          <w:szCs w:val="20"/>
        </w:rPr>
        <w:t>1. Nyilatkozom a Kbt. 66. § (6) bekezdés a) pontja alapján</w:t>
      </w:r>
      <w:r w:rsidRPr="00910ACE">
        <w:rPr>
          <w:rStyle w:val="Lbjegyzet-hivatkozs"/>
          <w:rFonts w:ascii="Tahoma" w:hAnsi="Tahoma" w:cs="Tahoma"/>
          <w:sz w:val="20"/>
          <w:szCs w:val="20"/>
        </w:rPr>
        <w:footnoteReference w:id="2"/>
      </w:r>
      <w:r w:rsidRPr="00910ACE">
        <w:rPr>
          <w:rFonts w:ascii="Tahoma" w:hAnsi="Tahoma" w:cs="Tahoma"/>
          <w:sz w:val="20"/>
          <w:szCs w:val="20"/>
        </w:rPr>
        <w:t xml:space="preserve">, hogy a </w:t>
      </w:r>
      <w:proofErr w:type="spellStart"/>
      <w:r w:rsidRPr="00910ACE">
        <w:rPr>
          <w:rFonts w:ascii="Tahoma" w:hAnsi="Tahoma" w:cs="Tahoma"/>
          <w:sz w:val="20"/>
          <w:szCs w:val="20"/>
        </w:rPr>
        <w:t>közbeszerzés</w:t>
      </w:r>
      <w:proofErr w:type="spellEnd"/>
      <w:r w:rsidRPr="00910ACE">
        <w:rPr>
          <w:rFonts w:ascii="Tahoma" w:hAnsi="Tahoma" w:cs="Tahoma"/>
          <w:sz w:val="20"/>
          <w:szCs w:val="20"/>
        </w:rPr>
        <w:t xml:space="preserve"> tárgyának alábbiakban meghatározott részeivel összefüggésben alvállalkozó(</w:t>
      </w:r>
      <w:proofErr w:type="spellStart"/>
      <w:r w:rsidRPr="00910ACE">
        <w:rPr>
          <w:rFonts w:ascii="Tahoma" w:hAnsi="Tahoma" w:cs="Tahoma"/>
          <w:sz w:val="20"/>
          <w:szCs w:val="20"/>
        </w:rPr>
        <w:t>ka</w:t>
      </w:r>
      <w:proofErr w:type="spellEnd"/>
      <w:r w:rsidRPr="00910ACE">
        <w:rPr>
          <w:rFonts w:ascii="Tahoma" w:hAnsi="Tahoma" w:cs="Tahoma"/>
          <w:sz w:val="20"/>
          <w:szCs w:val="20"/>
        </w:rPr>
        <w:t>)t veszek igénybe</w:t>
      </w:r>
      <w:r w:rsidRPr="00910ACE">
        <w:rPr>
          <w:sz w:val="20"/>
          <w:szCs w:val="20"/>
          <w:vertAlign w:val="superscript"/>
        </w:rPr>
        <w:footnoteReference w:id="3"/>
      </w:r>
      <w:r w:rsidRPr="00910ACE">
        <w:rPr>
          <w:rFonts w:ascii="Tahoma" w:hAnsi="Tahoma" w:cs="Tahoma"/>
          <w:sz w:val="20"/>
          <w:szCs w:val="20"/>
        </w:rPr>
        <w:t>:</w:t>
      </w:r>
    </w:p>
    <w:tbl>
      <w:tblPr>
        <w:tblW w:w="0" w:type="auto"/>
        <w:jc w:val="center"/>
        <w:tblLayout w:type="fixed"/>
        <w:tblLook w:val="0000" w:firstRow="0" w:lastRow="0" w:firstColumn="0" w:lastColumn="0" w:noHBand="0" w:noVBand="0"/>
      </w:tblPr>
      <w:tblGrid>
        <w:gridCol w:w="8054"/>
      </w:tblGrid>
      <w:tr w:rsidR="00A32CB6" w:rsidRPr="00910ACE" w14:paraId="76C5F87E" w14:textId="77777777" w:rsidTr="00FD47DE">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7FEE5F2B" w14:textId="77777777" w:rsidR="00A32CB6" w:rsidRPr="00910ACE" w:rsidRDefault="00A32CB6" w:rsidP="00FD47DE">
            <w:pPr>
              <w:spacing w:before="120" w:after="120"/>
              <w:ind w:left="426" w:hanging="426"/>
              <w:jc w:val="center"/>
              <w:rPr>
                <w:rFonts w:ascii="Tahoma" w:hAnsi="Tahoma" w:cs="Tahoma"/>
                <w:sz w:val="16"/>
                <w:szCs w:val="16"/>
              </w:rPr>
            </w:pPr>
            <w:r w:rsidRPr="00111786">
              <w:rPr>
                <w:rFonts w:ascii="Tahoma" w:hAnsi="Tahoma" w:cs="Tahoma"/>
                <w:b/>
                <w:sz w:val="16"/>
                <w:szCs w:val="16"/>
              </w:rPr>
              <w:t xml:space="preserve">A </w:t>
            </w:r>
            <w:proofErr w:type="spellStart"/>
            <w:r w:rsidRPr="00111786">
              <w:rPr>
                <w:rFonts w:ascii="Tahoma" w:hAnsi="Tahoma" w:cs="Tahoma"/>
                <w:b/>
                <w:sz w:val="16"/>
                <w:szCs w:val="16"/>
              </w:rPr>
              <w:t>közbeszerzés</w:t>
            </w:r>
            <w:proofErr w:type="spellEnd"/>
            <w:r w:rsidRPr="00111786">
              <w:rPr>
                <w:rFonts w:ascii="Tahoma" w:hAnsi="Tahoma" w:cs="Tahoma"/>
                <w:b/>
                <w:sz w:val="16"/>
                <w:szCs w:val="16"/>
              </w:rPr>
              <w:t xml:space="preserve"> azon része, amellyel összefüggésben szerződést fog kötn</w:t>
            </w:r>
            <w:r w:rsidRPr="00910ACE">
              <w:rPr>
                <w:rFonts w:ascii="Tahoma" w:hAnsi="Tahoma" w:cs="Tahoma"/>
                <w:b/>
                <w:sz w:val="16"/>
                <w:szCs w:val="16"/>
              </w:rPr>
              <w:t xml:space="preserve">i </w:t>
            </w:r>
          </w:p>
        </w:tc>
      </w:tr>
      <w:tr w:rsidR="00A32CB6" w:rsidRPr="00910ACE" w14:paraId="20E8D243" w14:textId="77777777" w:rsidTr="00FD47DE">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23DAEDFD" w14:textId="77777777" w:rsidR="00A32CB6" w:rsidRPr="00910ACE" w:rsidRDefault="00A32CB6" w:rsidP="00FD47DE">
            <w:pPr>
              <w:snapToGrid w:val="0"/>
              <w:spacing w:before="120" w:after="120"/>
              <w:ind w:left="426" w:hanging="426"/>
              <w:jc w:val="center"/>
              <w:rPr>
                <w:rFonts w:ascii="Tahoma" w:hAnsi="Tahoma" w:cs="Tahoma"/>
                <w:sz w:val="16"/>
                <w:szCs w:val="16"/>
              </w:rPr>
            </w:pPr>
          </w:p>
        </w:tc>
      </w:tr>
      <w:tr w:rsidR="00A32CB6" w:rsidRPr="00910ACE" w14:paraId="3C61B6EE" w14:textId="77777777" w:rsidTr="00FD47DE">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1ED71588" w14:textId="77777777" w:rsidR="00A32CB6" w:rsidRPr="00910ACE" w:rsidRDefault="00A32CB6" w:rsidP="00FD47DE">
            <w:pPr>
              <w:snapToGrid w:val="0"/>
              <w:spacing w:before="120" w:after="120"/>
              <w:ind w:left="426" w:hanging="426"/>
              <w:jc w:val="center"/>
              <w:rPr>
                <w:rFonts w:ascii="Tahoma" w:hAnsi="Tahoma" w:cs="Tahoma"/>
                <w:sz w:val="16"/>
                <w:szCs w:val="16"/>
              </w:rPr>
            </w:pPr>
          </w:p>
        </w:tc>
      </w:tr>
    </w:tbl>
    <w:p w14:paraId="0BB3AEF7" w14:textId="77777777" w:rsidR="00A32CB6" w:rsidRPr="00910ACE" w:rsidRDefault="00A32CB6" w:rsidP="00A32CB6">
      <w:pPr>
        <w:spacing w:after="0"/>
        <w:ind w:left="426" w:hanging="426"/>
        <w:jc w:val="both"/>
        <w:rPr>
          <w:rFonts w:ascii="Tahoma" w:hAnsi="Tahoma" w:cs="Tahoma"/>
          <w:sz w:val="21"/>
          <w:szCs w:val="21"/>
        </w:rPr>
      </w:pPr>
    </w:p>
    <w:p w14:paraId="074BFFCB" w14:textId="77777777" w:rsidR="00A32CB6" w:rsidRPr="00910ACE" w:rsidRDefault="00A32CB6" w:rsidP="00A32CB6">
      <w:pPr>
        <w:spacing w:after="0"/>
        <w:jc w:val="both"/>
        <w:rPr>
          <w:rFonts w:ascii="Tahoma" w:hAnsi="Tahoma" w:cs="Tahoma"/>
          <w:sz w:val="20"/>
          <w:szCs w:val="20"/>
        </w:rPr>
      </w:pPr>
      <w:r w:rsidRPr="00910ACE">
        <w:rPr>
          <w:rFonts w:ascii="Tahoma" w:hAnsi="Tahoma" w:cs="Tahoma"/>
          <w:sz w:val="20"/>
          <w:szCs w:val="20"/>
        </w:rPr>
        <w:t>2. Nyilatkozom a Kbt. 66. § (6) bekezdés b) pontja alapján</w:t>
      </w:r>
      <w:r w:rsidRPr="00910ACE">
        <w:rPr>
          <w:sz w:val="20"/>
          <w:szCs w:val="20"/>
          <w:vertAlign w:val="superscript"/>
        </w:rPr>
        <w:footnoteReference w:id="4"/>
      </w:r>
      <w:r w:rsidRPr="00910ACE">
        <w:rPr>
          <w:rFonts w:ascii="Tahoma" w:hAnsi="Tahoma" w:cs="Tahoma"/>
          <w:sz w:val="20"/>
          <w:szCs w:val="20"/>
        </w:rPr>
        <w:t xml:space="preserve">, hogy a szerződés teljesítéséhez a 1. pontban meghatározott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részek esetében az ajánlat benyújtásakor ismert alvállalkozókat veszem igénybe: </w:t>
      </w:r>
    </w:p>
    <w:p w14:paraId="09A0BBDB" w14:textId="77777777" w:rsidR="00A32CB6" w:rsidRPr="00111786" w:rsidRDefault="00A32CB6" w:rsidP="00A32CB6">
      <w:pPr>
        <w:spacing w:after="0"/>
        <w:jc w:val="both"/>
        <w:rPr>
          <w:rFonts w:ascii="Tahoma" w:hAnsi="Tahoma" w:cs="Tahoma"/>
          <w:sz w:val="21"/>
          <w:szCs w:val="21"/>
        </w:rPr>
      </w:pPr>
    </w:p>
    <w:tbl>
      <w:tblPr>
        <w:tblW w:w="0" w:type="auto"/>
        <w:jc w:val="center"/>
        <w:tblLayout w:type="fixed"/>
        <w:tblLook w:val="0000" w:firstRow="0" w:lastRow="0" w:firstColumn="0" w:lastColumn="0" w:noHBand="0" w:noVBand="0"/>
      </w:tblPr>
      <w:tblGrid>
        <w:gridCol w:w="4735"/>
        <w:gridCol w:w="3167"/>
      </w:tblGrid>
      <w:tr w:rsidR="00A32CB6" w:rsidRPr="00910ACE" w14:paraId="46B1ED7A" w14:textId="77777777" w:rsidTr="00FD47DE">
        <w:trPr>
          <w:jc w:val="center"/>
        </w:trPr>
        <w:tc>
          <w:tcPr>
            <w:tcW w:w="4735" w:type="dxa"/>
            <w:tcBorders>
              <w:top w:val="single" w:sz="4" w:space="0" w:color="000000"/>
              <w:left w:val="single" w:sz="4" w:space="0" w:color="000000"/>
              <w:bottom w:val="single" w:sz="4" w:space="0" w:color="000000"/>
            </w:tcBorders>
            <w:shd w:val="clear" w:color="auto" w:fill="ACB9CA"/>
            <w:vAlign w:val="center"/>
          </w:tcPr>
          <w:p w14:paraId="7653815E" w14:textId="77777777" w:rsidR="00A32CB6" w:rsidRPr="00910ACE" w:rsidRDefault="00A32CB6" w:rsidP="00FD47DE">
            <w:pPr>
              <w:spacing w:before="120" w:after="120"/>
              <w:ind w:left="426" w:hanging="426"/>
              <w:jc w:val="center"/>
              <w:rPr>
                <w:rFonts w:ascii="Tahoma" w:hAnsi="Tahoma" w:cs="Tahoma"/>
                <w:b/>
                <w:sz w:val="16"/>
                <w:szCs w:val="16"/>
              </w:rPr>
            </w:pPr>
            <w:r w:rsidRPr="00910ACE">
              <w:rPr>
                <w:rFonts w:ascii="Tahoma" w:hAnsi="Tahoma" w:cs="Tahoma"/>
                <w:b/>
                <w:sz w:val="16"/>
                <w:szCs w:val="16"/>
              </w:rPr>
              <w:t>Alvállalkozó neve, címe, adószáma</w:t>
            </w:r>
          </w:p>
        </w:tc>
        <w:tc>
          <w:tcPr>
            <w:tcW w:w="3167" w:type="dxa"/>
            <w:tcBorders>
              <w:top w:val="single" w:sz="4" w:space="0" w:color="000000"/>
              <w:left w:val="single" w:sz="4" w:space="0" w:color="000000"/>
              <w:bottom w:val="single" w:sz="4" w:space="0" w:color="000000"/>
              <w:right w:val="single" w:sz="4" w:space="0" w:color="000000"/>
            </w:tcBorders>
            <w:shd w:val="clear" w:color="auto" w:fill="ACB9CA"/>
          </w:tcPr>
          <w:p w14:paraId="7C96F7EB" w14:textId="77777777" w:rsidR="00A32CB6" w:rsidRPr="00910ACE" w:rsidRDefault="00A32CB6" w:rsidP="00FD47DE">
            <w:pPr>
              <w:spacing w:before="120" w:after="120"/>
              <w:ind w:left="426" w:hanging="426"/>
              <w:jc w:val="center"/>
              <w:rPr>
                <w:rFonts w:ascii="Tahoma" w:hAnsi="Tahoma" w:cs="Tahoma"/>
                <w:b/>
                <w:sz w:val="16"/>
                <w:szCs w:val="16"/>
              </w:rPr>
            </w:pPr>
            <w:r w:rsidRPr="00910ACE">
              <w:rPr>
                <w:rFonts w:ascii="Tahoma" w:hAnsi="Tahoma" w:cs="Tahoma"/>
                <w:b/>
                <w:sz w:val="16"/>
                <w:szCs w:val="16"/>
              </w:rPr>
              <w:t xml:space="preserve">A </w:t>
            </w:r>
            <w:proofErr w:type="spellStart"/>
            <w:r w:rsidRPr="00910ACE">
              <w:rPr>
                <w:rFonts w:ascii="Tahoma" w:hAnsi="Tahoma" w:cs="Tahoma"/>
                <w:b/>
                <w:sz w:val="16"/>
                <w:szCs w:val="16"/>
              </w:rPr>
              <w:t>közbeszerzés</w:t>
            </w:r>
            <w:proofErr w:type="spellEnd"/>
            <w:r w:rsidRPr="00910ACE">
              <w:rPr>
                <w:rFonts w:ascii="Tahoma" w:hAnsi="Tahoma" w:cs="Tahoma"/>
                <w:b/>
                <w:sz w:val="16"/>
                <w:szCs w:val="16"/>
              </w:rPr>
              <w:t xml:space="preserve"> azon része, amellyel összefüggésben szerződést fog kötni</w:t>
            </w:r>
          </w:p>
        </w:tc>
      </w:tr>
      <w:tr w:rsidR="00A32CB6" w:rsidRPr="00910ACE" w14:paraId="1E53EC93" w14:textId="77777777" w:rsidTr="00FD47DE">
        <w:trPr>
          <w:jc w:val="center"/>
        </w:trPr>
        <w:tc>
          <w:tcPr>
            <w:tcW w:w="4735" w:type="dxa"/>
            <w:tcBorders>
              <w:top w:val="single" w:sz="4" w:space="0" w:color="000000"/>
              <w:left w:val="single" w:sz="4" w:space="0" w:color="000000"/>
              <w:bottom w:val="single" w:sz="4" w:space="0" w:color="000000"/>
            </w:tcBorders>
            <w:shd w:val="clear" w:color="auto" w:fill="FFFFFF"/>
          </w:tcPr>
          <w:p w14:paraId="32F04BF2" w14:textId="77777777" w:rsidR="00A32CB6" w:rsidRPr="00910ACE" w:rsidRDefault="00A32CB6" w:rsidP="00FD47DE">
            <w:pPr>
              <w:snapToGrid w:val="0"/>
              <w:spacing w:before="120" w:after="120"/>
              <w:ind w:left="426" w:hanging="426"/>
              <w:jc w:val="center"/>
              <w:rPr>
                <w:rFonts w:ascii="Tahoma" w:hAnsi="Tahoma" w:cs="Tahoma"/>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479E4899" w14:textId="77777777" w:rsidR="00A32CB6" w:rsidRPr="00910ACE" w:rsidRDefault="00A32CB6" w:rsidP="00FD47DE">
            <w:pPr>
              <w:snapToGrid w:val="0"/>
              <w:spacing w:before="120" w:after="120"/>
              <w:ind w:left="426" w:hanging="426"/>
              <w:jc w:val="center"/>
              <w:rPr>
                <w:rFonts w:ascii="Tahoma" w:hAnsi="Tahoma" w:cs="Tahoma"/>
                <w:sz w:val="16"/>
                <w:szCs w:val="16"/>
              </w:rPr>
            </w:pPr>
          </w:p>
        </w:tc>
      </w:tr>
      <w:tr w:rsidR="00A32CB6" w:rsidRPr="00910ACE" w14:paraId="698D6101" w14:textId="77777777" w:rsidTr="00FD47DE">
        <w:trPr>
          <w:jc w:val="center"/>
        </w:trPr>
        <w:tc>
          <w:tcPr>
            <w:tcW w:w="4735" w:type="dxa"/>
            <w:tcBorders>
              <w:top w:val="single" w:sz="4" w:space="0" w:color="000000"/>
              <w:left w:val="single" w:sz="4" w:space="0" w:color="000000"/>
              <w:bottom w:val="single" w:sz="4" w:space="0" w:color="000000"/>
            </w:tcBorders>
            <w:shd w:val="clear" w:color="auto" w:fill="FFFFFF"/>
          </w:tcPr>
          <w:p w14:paraId="14A798D3" w14:textId="77777777" w:rsidR="00A32CB6" w:rsidRPr="00910ACE" w:rsidRDefault="00A32CB6" w:rsidP="00FD47DE">
            <w:pPr>
              <w:snapToGrid w:val="0"/>
              <w:spacing w:before="120" w:after="120"/>
              <w:ind w:left="426" w:hanging="426"/>
              <w:jc w:val="center"/>
              <w:rPr>
                <w:rFonts w:ascii="Tahoma" w:hAnsi="Tahoma" w:cs="Tahoma"/>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7C9E8CD2" w14:textId="77777777" w:rsidR="00A32CB6" w:rsidRPr="00910ACE" w:rsidRDefault="00A32CB6" w:rsidP="00FD47DE">
            <w:pPr>
              <w:snapToGrid w:val="0"/>
              <w:spacing w:before="120" w:after="120"/>
              <w:ind w:left="426" w:hanging="426"/>
              <w:jc w:val="center"/>
              <w:rPr>
                <w:rFonts w:ascii="Tahoma" w:hAnsi="Tahoma" w:cs="Tahoma"/>
                <w:sz w:val="16"/>
                <w:szCs w:val="16"/>
              </w:rPr>
            </w:pPr>
          </w:p>
        </w:tc>
      </w:tr>
    </w:tbl>
    <w:p w14:paraId="6FCF41FF" w14:textId="77777777" w:rsidR="00A32CB6" w:rsidRPr="00910ACE" w:rsidRDefault="00A32CB6" w:rsidP="00A32CB6">
      <w:pPr>
        <w:spacing w:before="120" w:after="120"/>
        <w:jc w:val="both"/>
        <w:outlineLvl w:val="0"/>
        <w:rPr>
          <w:rFonts w:ascii="Tahoma" w:hAnsi="Tahoma" w:cs="Tahoma"/>
          <w:sz w:val="20"/>
          <w:szCs w:val="20"/>
        </w:rPr>
      </w:pPr>
    </w:p>
    <w:p w14:paraId="7D23BD48" w14:textId="12855C10" w:rsidR="00A32CB6" w:rsidRPr="00910ACE" w:rsidRDefault="00A32CB6" w:rsidP="00A32CB6">
      <w:pPr>
        <w:spacing w:before="120" w:after="120"/>
        <w:jc w:val="both"/>
        <w:outlineLvl w:val="0"/>
        <w:rPr>
          <w:rFonts w:ascii="Tahoma" w:hAnsi="Tahoma" w:cs="Tahoma"/>
          <w:sz w:val="20"/>
          <w:szCs w:val="20"/>
        </w:rPr>
      </w:pPr>
      <w:r w:rsidRPr="00910ACE">
        <w:rPr>
          <w:rFonts w:ascii="Tahoma" w:hAnsi="Tahoma" w:cs="Tahoma"/>
          <w:sz w:val="20"/>
          <w:szCs w:val="20"/>
        </w:rPr>
        <w:t xml:space="preserve">3. Tárgyi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a Kbt. 65. § (7) bekezdése alapján</w:t>
      </w:r>
      <w:r w:rsidRPr="00910ACE">
        <w:rPr>
          <w:rFonts w:ascii="Tahoma" w:hAnsi="Tahoma" w:cs="Tahoma"/>
          <w:sz w:val="20"/>
          <w:szCs w:val="20"/>
          <w:vertAlign w:val="superscript"/>
        </w:rPr>
        <w:footnoteReference w:id="5"/>
      </w:r>
      <w:r w:rsidRPr="00910ACE">
        <w:rPr>
          <w:rFonts w:ascii="Tahoma" w:hAnsi="Tahoma" w:cs="Tahoma"/>
          <w:sz w:val="20"/>
          <w:szCs w:val="20"/>
        </w:rPr>
        <w:t>nyilatkozom, hogy az alkalmassági követelményeknek való megfeleléshez az alábbi szervezet(</w:t>
      </w:r>
      <w:proofErr w:type="spellStart"/>
      <w:r w:rsidRPr="00910ACE">
        <w:rPr>
          <w:rFonts w:ascii="Tahoma" w:hAnsi="Tahoma" w:cs="Tahoma"/>
          <w:sz w:val="20"/>
          <w:szCs w:val="20"/>
        </w:rPr>
        <w:t>ek</w:t>
      </w:r>
      <w:proofErr w:type="spellEnd"/>
      <w:r w:rsidRPr="00910ACE">
        <w:rPr>
          <w:rFonts w:ascii="Tahoma" w:hAnsi="Tahoma" w:cs="Tahoma"/>
          <w:sz w:val="20"/>
          <w:szCs w:val="20"/>
        </w:rPr>
        <w:t>) kapacitására támaszkodva kívánunk megfelelni.</w:t>
      </w:r>
      <w:r w:rsidR="00C97C73">
        <w:rPr>
          <w:rStyle w:val="Lbjegyzet-hivatkozs"/>
          <w:rFonts w:ascii="Tahoma" w:hAnsi="Tahoma" w:cs="Tahoma"/>
          <w:sz w:val="20"/>
          <w:szCs w:val="20"/>
        </w:rPr>
        <w:footnoteReference w:id="6"/>
      </w:r>
    </w:p>
    <w:tbl>
      <w:tblPr>
        <w:tblW w:w="0" w:type="auto"/>
        <w:jc w:val="center"/>
        <w:tblLayout w:type="fixed"/>
        <w:tblLook w:val="0000" w:firstRow="0" w:lastRow="0" w:firstColumn="0" w:lastColumn="0" w:noHBand="0" w:noVBand="0"/>
      </w:tblPr>
      <w:tblGrid>
        <w:gridCol w:w="4778"/>
        <w:gridCol w:w="3138"/>
      </w:tblGrid>
      <w:tr w:rsidR="00A32CB6" w:rsidRPr="00910ACE" w14:paraId="0A8C4B3A" w14:textId="77777777" w:rsidTr="00FD47DE">
        <w:trPr>
          <w:jc w:val="center"/>
        </w:trPr>
        <w:tc>
          <w:tcPr>
            <w:tcW w:w="4778" w:type="dxa"/>
            <w:tcBorders>
              <w:top w:val="single" w:sz="4" w:space="0" w:color="000000"/>
              <w:left w:val="single" w:sz="4" w:space="0" w:color="000000"/>
              <w:bottom w:val="single" w:sz="4" w:space="0" w:color="000000"/>
            </w:tcBorders>
            <w:shd w:val="clear" w:color="auto" w:fill="ACB9CA"/>
            <w:vAlign w:val="center"/>
          </w:tcPr>
          <w:p w14:paraId="5F2177DA" w14:textId="77777777" w:rsidR="00A32CB6" w:rsidRPr="00111786" w:rsidRDefault="00A32CB6" w:rsidP="00FD47DE">
            <w:pPr>
              <w:spacing w:before="120" w:after="120"/>
              <w:jc w:val="center"/>
              <w:rPr>
                <w:rFonts w:ascii="Tahoma" w:hAnsi="Tahoma" w:cs="Tahoma"/>
                <w:b/>
                <w:sz w:val="20"/>
                <w:szCs w:val="20"/>
              </w:rPr>
            </w:pPr>
            <w:r w:rsidRPr="00111786">
              <w:rPr>
                <w:rFonts w:ascii="Tahoma" w:hAnsi="Tahoma" w:cs="Tahoma"/>
                <w:b/>
                <w:sz w:val="20"/>
                <w:szCs w:val="20"/>
              </w:rPr>
              <w:t xml:space="preserve">Kapacitást rendelkezésre bocsátó szervezet </w:t>
            </w:r>
          </w:p>
          <w:p w14:paraId="21FFDA69" w14:textId="77777777" w:rsidR="00A32CB6" w:rsidRPr="00910ACE" w:rsidRDefault="00A32CB6" w:rsidP="00FD47DE">
            <w:pPr>
              <w:spacing w:before="120" w:after="120"/>
              <w:jc w:val="center"/>
              <w:rPr>
                <w:rFonts w:ascii="Tahoma" w:hAnsi="Tahoma" w:cs="Tahoma"/>
                <w:b/>
                <w:bCs/>
                <w:sz w:val="20"/>
                <w:szCs w:val="20"/>
              </w:rPr>
            </w:pPr>
            <w:r w:rsidRPr="00910ACE">
              <w:rPr>
                <w:rFonts w:ascii="Tahoma" w:hAnsi="Tahoma" w:cs="Tahoma"/>
                <w:sz w:val="20"/>
                <w:szCs w:val="20"/>
              </w:rPr>
              <w:t>(név, cím, adószám)</w:t>
            </w:r>
          </w:p>
        </w:tc>
        <w:tc>
          <w:tcPr>
            <w:tcW w:w="3138"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6F6ABD6B" w14:textId="77777777" w:rsidR="00A32CB6" w:rsidRPr="00910ACE" w:rsidRDefault="00A32CB6" w:rsidP="00FD47DE">
            <w:pPr>
              <w:spacing w:before="120" w:after="120"/>
              <w:jc w:val="center"/>
              <w:rPr>
                <w:rFonts w:ascii="Tahoma" w:hAnsi="Tahoma" w:cs="Tahoma"/>
                <w:b/>
                <w:bCs/>
                <w:sz w:val="20"/>
                <w:szCs w:val="20"/>
              </w:rPr>
            </w:pPr>
            <w:r w:rsidRPr="00910ACE">
              <w:rPr>
                <w:rFonts w:ascii="Tahoma" w:hAnsi="Tahoma" w:cs="Tahoma"/>
                <w:b/>
                <w:bCs/>
                <w:sz w:val="20"/>
                <w:szCs w:val="20"/>
              </w:rPr>
              <w:t xml:space="preserve">Az alkalmassági feltétel, amelynek igazolásához a kapacitást nyújtó szervezet erőforrására támaszkodik </w:t>
            </w:r>
          </w:p>
          <w:p w14:paraId="6CF19274" w14:textId="77777777" w:rsidR="00A32CB6" w:rsidRPr="00910ACE" w:rsidRDefault="00A32CB6" w:rsidP="00FD47DE">
            <w:pPr>
              <w:spacing w:before="120" w:after="120"/>
              <w:jc w:val="center"/>
              <w:rPr>
                <w:rFonts w:ascii="Tahoma" w:hAnsi="Tahoma" w:cs="Tahoma"/>
                <w:sz w:val="20"/>
                <w:szCs w:val="20"/>
              </w:rPr>
            </w:pPr>
            <w:r w:rsidRPr="00910ACE">
              <w:rPr>
                <w:rFonts w:ascii="Tahoma" w:hAnsi="Tahoma" w:cs="Tahoma"/>
                <w:bCs/>
                <w:sz w:val="20"/>
                <w:szCs w:val="20"/>
              </w:rPr>
              <w:t>(a felhívás vonatkozó pontjának megjelölése)</w:t>
            </w:r>
          </w:p>
        </w:tc>
      </w:tr>
      <w:tr w:rsidR="00A32CB6" w:rsidRPr="00910ACE" w14:paraId="689C0996" w14:textId="77777777" w:rsidTr="00FD47DE">
        <w:trPr>
          <w:jc w:val="center"/>
        </w:trPr>
        <w:tc>
          <w:tcPr>
            <w:tcW w:w="4778" w:type="dxa"/>
            <w:tcBorders>
              <w:top w:val="single" w:sz="4" w:space="0" w:color="000000"/>
              <w:left w:val="single" w:sz="4" w:space="0" w:color="000000"/>
              <w:bottom w:val="single" w:sz="4" w:space="0" w:color="000000"/>
            </w:tcBorders>
            <w:shd w:val="clear" w:color="auto" w:fill="FFFFFF"/>
          </w:tcPr>
          <w:p w14:paraId="432EB6E1" w14:textId="77777777" w:rsidR="00A32CB6" w:rsidRPr="00910ACE" w:rsidRDefault="00A32CB6" w:rsidP="00FD47DE">
            <w:pPr>
              <w:snapToGrid w:val="0"/>
              <w:spacing w:before="120" w:after="120"/>
              <w:ind w:left="426" w:hanging="426"/>
              <w:jc w:val="center"/>
              <w:rPr>
                <w:rFonts w:ascii="Tahoma" w:hAnsi="Tahoma" w:cs="Tahoma"/>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722AA22A" w14:textId="77777777" w:rsidR="00A32CB6" w:rsidRPr="00910ACE" w:rsidRDefault="00A32CB6" w:rsidP="00FD47DE">
            <w:pPr>
              <w:snapToGrid w:val="0"/>
              <w:spacing w:before="120" w:after="120"/>
              <w:ind w:left="426" w:hanging="426"/>
              <w:jc w:val="center"/>
              <w:rPr>
                <w:rFonts w:ascii="Tahoma" w:hAnsi="Tahoma" w:cs="Tahoma"/>
                <w:sz w:val="20"/>
                <w:szCs w:val="20"/>
              </w:rPr>
            </w:pPr>
          </w:p>
        </w:tc>
      </w:tr>
      <w:tr w:rsidR="00A32CB6" w:rsidRPr="00910ACE" w14:paraId="6A22055D" w14:textId="77777777" w:rsidTr="00FD47DE">
        <w:trPr>
          <w:jc w:val="center"/>
        </w:trPr>
        <w:tc>
          <w:tcPr>
            <w:tcW w:w="4778" w:type="dxa"/>
            <w:tcBorders>
              <w:top w:val="single" w:sz="4" w:space="0" w:color="000000"/>
              <w:left w:val="single" w:sz="4" w:space="0" w:color="000000"/>
              <w:bottom w:val="single" w:sz="4" w:space="0" w:color="000000"/>
            </w:tcBorders>
            <w:shd w:val="clear" w:color="auto" w:fill="FFFFFF"/>
          </w:tcPr>
          <w:p w14:paraId="4528A1B9" w14:textId="77777777" w:rsidR="00A32CB6" w:rsidRPr="00910ACE" w:rsidRDefault="00A32CB6" w:rsidP="00FD47DE">
            <w:pPr>
              <w:snapToGrid w:val="0"/>
              <w:spacing w:before="120" w:after="120"/>
              <w:ind w:left="426" w:hanging="426"/>
              <w:jc w:val="center"/>
              <w:rPr>
                <w:rFonts w:ascii="Tahoma" w:hAnsi="Tahoma" w:cs="Tahoma"/>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42D11511" w14:textId="77777777" w:rsidR="00A32CB6" w:rsidRPr="00910ACE" w:rsidRDefault="00A32CB6" w:rsidP="00FD47DE">
            <w:pPr>
              <w:snapToGrid w:val="0"/>
              <w:spacing w:before="120" w:after="120"/>
              <w:ind w:left="426" w:hanging="426"/>
              <w:jc w:val="center"/>
              <w:rPr>
                <w:rFonts w:ascii="Tahoma" w:hAnsi="Tahoma" w:cs="Tahoma"/>
                <w:sz w:val="20"/>
                <w:szCs w:val="20"/>
              </w:rPr>
            </w:pPr>
          </w:p>
        </w:tc>
      </w:tr>
    </w:tbl>
    <w:p w14:paraId="3634B8F9" w14:textId="77777777" w:rsidR="00A32CB6" w:rsidRPr="00910ACE" w:rsidRDefault="00A32CB6" w:rsidP="00A32CB6">
      <w:pPr>
        <w:pStyle w:val="Szvegtrzsbehzssal"/>
        <w:spacing w:before="120"/>
        <w:ind w:left="0"/>
        <w:jc w:val="both"/>
        <w:rPr>
          <w:rFonts w:ascii="Tahoma" w:hAnsi="Tahoma" w:cs="Tahoma"/>
        </w:rPr>
      </w:pPr>
    </w:p>
    <w:tbl>
      <w:tblPr>
        <w:tblW w:w="0" w:type="auto"/>
        <w:tblLook w:val="04A0" w:firstRow="1" w:lastRow="0" w:firstColumn="1" w:lastColumn="0" w:noHBand="0" w:noVBand="1"/>
      </w:tblPr>
      <w:tblGrid>
        <w:gridCol w:w="1418"/>
        <w:gridCol w:w="3399"/>
        <w:gridCol w:w="4253"/>
      </w:tblGrid>
      <w:tr w:rsidR="00A32CB6" w:rsidRPr="00910ACE" w14:paraId="2E0F9A38" w14:textId="77777777" w:rsidTr="00FD47DE">
        <w:tc>
          <w:tcPr>
            <w:tcW w:w="9070" w:type="dxa"/>
            <w:gridSpan w:val="3"/>
            <w:shd w:val="clear" w:color="auto" w:fill="auto"/>
          </w:tcPr>
          <w:p w14:paraId="1FA8E96C" w14:textId="77777777" w:rsidR="00A32CB6" w:rsidRPr="00910ACE" w:rsidRDefault="00A32CB6" w:rsidP="00FD47DE">
            <w:pPr>
              <w:spacing w:before="120" w:after="120"/>
              <w:ind w:left="426" w:hanging="426"/>
              <w:jc w:val="both"/>
              <w:rPr>
                <w:rFonts w:ascii="Tahoma" w:hAnsi="Tahoma" w:cs="Tahoma"/>
                <w:sz w:val="20"/>
                <w:szCs w:val="20"/>
              </w:rPr>
            </w:pPr>
            <w:r w:rsidRPr="00910ACE">
              <w:rPr>
                <w:rFonts w:ascii="Tahoma" w:hAnsi="Tahoma" w:cs="Tahoma"/>
                <w:sz w:val="20"/>
                <w:szCs w:val="20"/>
              </w:rPr>
              <w:t>Keltezés (helység, év, hónap, nap)</w:t>
            </w:r>
          </w:p>
        </w:tc>
      </w:tr>
      <w:tr w:rsidR="00A32CB6" w:rsidRPr="00910ACE" w14:paraId="418C206D" w14:textId="77777777" w:rsidTr="00FD47DE">
        <w:tc>
          <w:tcPr>
            <w:tcW w:w="1418" w:type="dxa"/>
            <w:shd w:val="clear" w:color="auto" w:fill="auto"/>
          </w:tcPr>
          <w:p w14:paraId="279C22D9" w14:textId="77777777" w:rsidR="00A32CB6" w:rsidRPr="00910ACE" w:rsidRDefault="00A32CB6" w:rsidP="00FD47DE">
            <w:pPr>
              <w:spacing w:before="120" w:after="120"/>
              <w:ind w:left="426" w:hanging="426"/>
              <w:jc w:val="both"/>
              <w:rPr>
                <w:rFonts w:ascii="Tahoma" w:hAnsi="Tahoma" w:cs="Tahoma"/>
                <w:sz w:val="20"/>
                <w:szCs w:val="20"/>
              </w:rPr>
            </w:pPr>
          </w:p>
        </w:tc>
        <w:tc>
          <w:tcPr>
            <w:tcW w:w="3399" w:type="dxa"/>
            <w:shd w:val="clear" w:color="auto" w:fill="auto"/>
          </w:tcPr>
          <w:p w14:paraId="2BF1A3C5" w14:textId="77777777" w:rsidR="00A32CB6" w:rsidRPr="00910ACE" w:rsidRDefault="00A32CB6" w:rsidP="00FD47DE">
            <w:pPr>
              <w:spacing w:before="120" w:after="120"/>
              <w:ind w:left="426" w:hanging="426"/>
              <w:jc w:val="both"/>
              <w:rPr>
                <w:rFonts w:ascii="Tahoma" w:hAnsi="Tahoma" w:cs="Tahoma"/>
                <w:sz w:val="20"/>
                <w:szCs w:val="20"/>
              </w:rPr>
            </w:pPr>
          </w:p>
        </w:tc>
        <w:tc>
          <w:tcPr>
            <w:tcW w:w="4253" w:type="dxa"/>
            <w:tcBorders>
              <w:bottom w:val="single" w:sz="4" w:space="0" w:color="auto"/>
            </w:tcBorders>
            <w:shd w:val="clear" w:color="auto" w:fill="auto"/>
          </w:tcPr>
          <w:p w14:paraId="7024743C" w14:textId="77777777" w:rsidR="00A32CB6" w:rsidRPr="00910ACE" w:rsidRDefault="00A32CB6" w:rsidP="00FD47DE">
            <w:pPr>
              <w:spacing w:before="120" w:after="120"/>
              <w:ind w:left="426" w:hanging="426"/>
              <w:jc w:val="both"/>
              <w:rPr>
                <w:rFonts w:ascii="Tahoma" w:hAnsi="Tahoma" w:cs="Tahoma"/>
                <w:sz w:val="20"/>
                <w:szCs w:val="20"/>
              </w:rPr>
            </w:pPr>
          </w:p>
        </w:tc>
      </w:tr>
      <w:tr w:rsidR="00A32CB6" w:rsidRPr="00910ACE" w14:paraId="40D1065B" w14:textId="77777777" w:rsidTr="00FD47DE">
        <w:tc>
          <w:tcPr>
            <w:tcW w:w="1418" w:type="dxa"/>
            <w:shd w:val="clear" w:color="auto" w:fill="auto"/>
          </w:tcPr>
          <w:p w14:paraId="37C4CE8A" w14:textId="77777777" w:rsidR="00A32CB6" w:rsidRPr="00910ACE" w:rsidRDefault="00A32CB6" w:rsidP="00FD47DE">
            <w:pPr>
              <w:spacing w:before="120" w:after="120"/>
              <w:ind w:left="426" w:hanging="426"/>
              <w:jc w:val="both"/>
              <w:rPr>
                <w:rFonts w:ascii="Tahoma" w:hAnsi="Tahoma" w:cs="Tahoma"/>
                <w:sz w:val="20"/>
                <w:szCs w:val="20"/>
              </w:rPr>
            </w:pPr>
          </w:p>
        </w:tc>
        <w:tc>
          <w:tcPr>
            <w:tcW w:w="3399" w:type="dxa"/>
            <w:shd w:val="clear" w:color="auto" w:fill="auto"/>
          </w:tcPr>
          <w:p w14:paraId="14344EEA" w14:textId="77777777" w:rsidR="00A32CB6" w:rsidRPr="00910ACE" w:rsidRDefault="00A32CB6" w:rsidP="00FD47DE">
            <w:pPr>
              <w:spacing w:before="120" w:after="120"/>
              <w:ind w:left="426" w:hanging="426"/>
              <w:jc w:val="both"/>
              <w:rPr>
                <w:rFonts w:ascii="Tahoma" w:hAnsi="Tahoma" w:cs="Tahoma"/>
                <w:sz w:val="20"/>
                <w:szCs w:val="20"/>
              </w:rPr>
            </w:pPr>
          </w:p>
        </w:tc>
        <w:tc>
          <w:tcPr>
            <w:tcW w:w="4253" w:type="dxa"/>
            <w:tcBorders>
              <w:top w:val="single" w:sz="4" w:space="0" w:color="auto"/>
            </w:tcBorders>
            <w:shd w:val="clear" w:color="auto" w:fill="auto"/>
            <w:vAlign w:val="center"/>
          </w:tcPr>
          <w:p w14:paraId="35C42520" w14:textId="77777777" w:rsidR="00A32CB6" w:rsidRPr="00910ACE" w:rsidRDefault="00A32CB6" w:rsidP="00FD47DE">
            <w:pPr>
              <w:tabs>
                <w:tab w:val="center" w:pos="6521"/>
              </w:tabs>
              <w:spacing w:before="120" w:after="120"/>
              <w:ind w:left="426" w:hanging="426"/>
              <w:jc w:val="center"/>
              <w:rPr>
                <w:rFonts w:ascii="Tahoma" w:hAnsi="Tahoma" w:cs="Tahoma"/>
                <w:sz w:val="20"/>
                <w:szCs w:val="20"/>
              </w:rPr>
            </w:pPr>
            <w:r w:rsidRPr="00910ACE">
              <w:rPr>
                <w:rFonts w:ascii="Tahoma" w:hAnsi="Tahoma" w:cs="Tahoma"/>
                <w:sz w:val="20"/>
                <w:szCs w:val="20"/>
              </w:rPr>
              <w:t>(meghatalmazás nélküli képviseletre jogosult vagy szabályszerűen meghatalmazott képviselő aláírása)</w:t>
            </w:r>
          </w:p>
        </w:tc>
      </w:tr>
    </w:tbl>
    <w:p w14:paraId="2DEDA0B5" w14:textId="77777777" w:rsidR="00A32CB6" w:rsidRPr="004A2F13" w:rsidRDefault="00A32CB6" w:rsidP="00A32CB6">
      <w:pPr>
        <w:spacing w:after="120"/>
        <w:ind w:right="-2"/>
        <w:jc w:val="right"/>
        <w:rPr>
          <w:rFonts w:ascii="Tahoma" w:hAnsi="Tahoma" w:cs="Tahoma"/>
          <w:b/>
          <w:sz w:val="20"/>
          <w:szCs w:val="20"/>
        </w:rPr>
      </w:pPr>
    </w:p>
    <w:p w14:paraId="103B1CD1" w14:textId="77777777" w:rsidR="00A32CB6" w:rsidRPr="004A2F13" w:rsidRDefault="00A32CB6" w:rsidP="00A32CB6">
      <w:pPr>
        <w:spacing w:after="0"/>
        <w:rPr>
          <w:rFonts w:ascii="Tahoma" w:hAnsi="Tahoma" w:cs="Tahoma"/>
          <w:b/>
          <w:sz w:val="20"/>
          <w:szCs w:val="20"/>
        </w:rPr>
      </w:pPr>
      <w:r w:rsidRPr="004A2F13">
        <w:rPr>
          <w:rFonts w:ascii="Tahoma" w:hAnsi="Tahoma" w:cs="Tahoma"/>
          <w:b/>
          <w:sz w:val="20"/>
          <w:szCs w:val="20"/>
        </w:rPr>
        <w:br w:type="page"/>
      </w:r>
    </w:p>
    <w:p w14:paraId="46CD4854" w14:textId="77777777" w:rsidR="00A32CB6" w:rsidRPr="00910ACE" w:rsidRDefault="00A32CB6" w:rsidP="00A32CB6">
      <w:pPr>
        <w:spacing w:after="120"/>
        <w:ind w:right="-2"/>
        <w:jc w:val="right"/>
        <w:rPr>
          <w:rFonts w:ascii="Tahoma" w:hAnsi="Tahoma" w:cs="Tahoma"/>
          <w:b/>
          <w:sz w:val="20"/>
          <w:szCs w:val="20"/>
        </w:rPr>
      </w:pPr>
      <w:r w:rsidRPr="00910ACE">
        <w:rPr>
          <w:rFonts w:ascii="Tahoma" w:hAnsi="Tahoma" w:cs="Tahoma"/>
          <w:b/>
          <w:sz w:val="20"/>
          <w:szCs w:val="20"/>
        </w:rPr>
        <w:t>3.1. sz. melléklet</w:t>
      </w:r>
    </w:p>
    <w:p w14:paraId="4C5CA684" w14:textId="77777777" w:rsidR="00A32CB6" w:rsidRPr="00111786" w:rsidRDefault="00A32CB6" w:rsidP="00A32CB6">
      <w:pPr>
        <w:spacing w:before="60" w:after="60"/>
        <w:jc w:val="center"/>
        <w:rPr>
          <w:rFonts w:ascii="Tahoma" w:hAnsi="Tahoma" w:cs="Tahoma"/>
          <w:b/>
          <w:caps/>
          <w:sz w:val="20"/>
          <w:szCs w:val="20"/>
        </w:rPr>
      </w:pPr>
      <w:r w:rsidRPr="00111786">
        <w:rPr>
          <w:rFonts w:ascii="Tahoma" w:hAnsi="Tahoma" w:cs="Tahoma"/>
          <w:b/>
          <w:caps/>
          <w:sz w:val="20"/>
          <w:szCs w:val="20"/>
        </w:rPr>
        <w:t>Nyilatkozat</w:t>
      </w:r>
    </w:p>
    <w:p w14:paraId="196CF44A" w14:textId="77777777" w:rsidR="00A32CB6" w:rsidRPr="00910ACE" w:rsidRDefault="00A32CB6" w:rsidP="00A32CB6">
      <w:pPr>
        <w:spacing w:before="60" w:after="60"/>
        <w:jc w:val="center"/>
        <w:rPr>
          <w:rFonts w:ascii="Tahoma" w:hAnsi="Tahoma" w:cs="Tahoma"/>
          <w:b/>
          <w:sz w:val="20"/>
          <w:szCs w:val="20"/>
        </w:rPr>
      </w:pPr>
      <w:r w:rsidRPr="00910ACE">
        <w:rPr>
          <w:rFonts w:ascii="Tahoma" w:hAnsi="Tahoma" w:cs="Tahoma"/>
          <w:b/>
          <w:sz w:val="20"/>
          <w:szCs w:val="20"/>
        </w:rPr>
        <w:t>Kbt. 114. § (2) bekezdésében foglaltakra vonatkozóan – alkalmassági követelmények</w:t>
      </w:r>
    </w:p>
    <w:p w14:paraId="03E488AA" w14:textId="77777777" w:rsidR="00A32CB6" w:rsidRPr="00910ACE" w:rsidRDefault="00A32CB6" w:rsidP="00A32CB6">
      <w:pPr>
        <w:spacing w:before="60" w:after="60"/>
        <w:jc w:val="center"/>
        <w:rPr>
          <w:rFonts w:ascii="Tahoma" w:hAnsi="Tahoma" w:cs="Tahoma"/>
          <w:b/>
          <w:sz w:val="20"/>
          <w:szCs w:val="20"/>
        </w:rPr>
      </w:pPr>
      <w:r w:rsidRPr="00910ACE">
        <w:rPr>
          <w:rFonts w:ascii="Tahoma" w:hAnsi="Tahoma" w:cs="Tahoma"/>
          <w:b/>
          <w:sz w:val="20"/>
          <w:szCs w:val="20"/>
        </w:rPr>
        <w:t>(ajánlattevő)</w:t>
      </w:r>
    </w:p>
    <w:p w14:paraId="715B83B3" w14:textId="7F74C0FC" w:rsidR="00A32CB6" w:rsidRPr="00910ACE" w:rsidRDefault="00A32CB6" w:rsidP="00A32CB6">
      <w:pPr>
        <w:spacing w:before="120" w:after="120"/>
        <w:jc w:val="both"/>
        <w:outlineLvl w:val="0"/>
        <w:rPr>
          <w:rFonts w:ascii="Tahoma" w:hAnsi="Tahoma" w:cs="Tahoma"/>
          <w:sz w:val="20"/>
          <w:szCs w:val="20"/>
        </w:rPr>
      </w:pPr>
      <w:r w:rsidRPr="00910ACE">
        <w:rPr>
          <w:rFonts w:ascii="Tahoma" w:hAnsi="Tahoma" w:cs="Tahoma"/>
          <w:sz w:val="20"/>
          <w:szCs w:val="20"/>
        </w:rPr>
        <w:t xml:space="preserve">Alulírott ___________________________________________ mint a(z) ________________________________ (székhely:__________________________________) ajánlattevő képviselője a </w:t>
      </w:r>
      <w:r w:rsidRPr="00910ACE">
        <w:rPr>
          <w:rFonts w:ascii="Tahoma" w:hAnsi="Tahoma" w:cs="Tahoma"/>
          <w:b/>
          <w:sz w:val="20"/>
          <w:szCs w:val="20"/>
        </w:rPr>
        <w:t>„</w:t>
      </w:r>
      <w:r w:rsidRPr="00910ACE">
        <w:rPr>
          <w:rFonts w:ascii="Tahoma" w:hAnsi="Tahoma" w:cs="Tahoma"/>
          <w:b/>
          <w:bCs/>
          <w:i/>
          <w:sz w:val="21"/>
          <w:szCs w:val="21"/>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910ACE">
        <w:rPr>
          <w:rFonts w:ascii="Tahoma" w:hAnsi="Tahoma" w:cs="Tahoma"/>
          <w:b/>
          <w:sz w:val="20"/>
          <w:szCs w:val="20"/>
        </w:rPr>
        <w:t xml:space="preserve">” </w:t>
      </w:r>
      <w:r w:rsidRPr="00910ACE">
        <w:rPr>
          <w:rFonts w:ascii="Tahoma" w:hAnsi="Tahoma" w:cs="Tahoma"/>
          <w:sz w:val="20"/>
          <w:szCs w:val="20"/>
        </w:rPr>
        <w:t xml:space="preserve">tárgyban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az alábbi nyilatkozatot teszem.</w:t>
      </w:r>
    </w:p>
    <w:p w14:paraId="5ED84EBB" w14:textId="77777777" w:rsidR="00A32CB6" w:rsidRPr="00910ACE" w:rsidRDefault="00A32CB6" w:rsidP="00A32CB6">
      <w:pPr>
        <w:pStyle w:val="Listaszerbekezds"/>
        <w:numPr>
          <w:ilvl w:val="0"/>
          <w:numId w:val="13"/>
        </w:numPr>
        <w:suppressAutoHyphens/>
        <w:autoSpaceDN w:val="0"/>
        <w:spacing w:line="276" w:lineRule="auto"/>
        <w:jc w:val="center"/>
        <w:outlineLvl w:val="0"/>
        <w:rPr>
          <w:rFonts w:ascii="Tahoma" w:hAnsi="Tahoma" w:cs="Tahoma"/>
          <w:sz w:val="20"/>
          <w:szCs w:val="20"/>
        </w:rPr>
      </w:pPr>
    </w:p>
    <w:p w14:paraId="2B513A92"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 xml:space="preserve">Nyilatkozom, hogy az általam képviselt szervezet </w:t>
      </w:r>
    </w:p>
    <w:p w14:paraId="6640B653" w14:textId="77777777" w:rsidR="00A32CB6" w:rsidRPr="00910ACE" w:rsidRDefault="00A32CB6" w:rsidP="00A32CB6">
      <w:pPr>
        <w:spacing w:before="60" w:after="60" w:line="240" w:lineRule="auto"/>
        <w:jc w:val="both"/>
        <w:rPr>
          <w:rFonts w:ascii="Tahoma" w:hAnsi="Tahoma" w:cs="Tahoma"/>
          <w:sz w:val="20"/>
          <w:szCs w:val="20"/>
        </w:rPr>
      </w:pPr>
      <w:r w:rsidRPr="00910ACE">
        <w:rPr>
          <w:rFonts w:ascii="Tahoma" w:hAnsi="Tahoma" w:cs="Tahoma"/>
          <w:sz w:val="20"/>
          <w:szCs w:val="20"/>
        </w:rPr>
        <w:t xml:space="preserve">a műszaki és szakmai alkalmasság        </w:t>
      </w:r>
    </w:p>
    <w:p w14:paraId="5B9F6C56" w14:textId="77777777" w:rsidR="00A32CB6" w:rsidRPr="00910ACE" w:rsidRDefault="00A32CB6" w:rsidP="00A32CB6">
      <w:pPr>
        <w:spacing w:before="60" w:after="60" w:line="240" w:lineRule="auto"/>
        <w:ind w:left="3261"/>
        <w:jc w:val="both"/>
        <w:rPr>
          <w:rFonts w:ascii="Tahoma" w:hAnsi="Tahoma" w:cs="Tahoma"/>
          <w:sz w:val="20"/>
          <w:szCs w:val="20"/>
        </w:rPr>
      </w:pPr>
      <w:r w:rsidRPr="00910ACE">
        <w:rPr>
          <w:rFonts w:ascii="Tahoma" w:hAnsi="Tahoma" w:cs="Tahoma"/>
          <w:sz w:val="20"/>
          <w:szCs w:val="20"/>
        </w:rPr>
        <w:t>M.1. pontjának</w:t>
      </w:r>
    </w:p>
    <w:p w14:paraId="0E0C0573" w14:textId="77777777" w:rsidR="00A32CB6" w:rsidRPr="00910ACE" w:rsidRDefault="00A32CB6" w:rsidP="00A32CB6">
      <w:pPr>
        <w:spacing w:before="60" w:after="120" w:line="240" w:lineRule="auto"/>
        <w:jc w:val="both"/>
        <w:rPr>
          <w:rFonts w:ascii="Tahoma" w:hAnsi="Tahoma" w:cs="Tahoma"/>
          <w:sz w:val="20"/>
          <w:szCs w:val="20"/>
        </w:rPr>
      </w:pPr>
      <w:r w:rsidRPr="00910ACE">
        <w:rPr>
          <w:rFonts w:ascii="Tahoma" w:hAnsi="Tahoma" w:cs="Tahoma"/>
          <w:b/>
          <w:sz w:val="20"/>
          <w:szCs w:val="20"/>
        </w:rPr>
        <w:t xml:space="preserve">önállóan / alkalmasság igazolására igénybe vett más szervezet kapacitásait igénybe véve </w:t>
      </w:r>
      <w:r w:rsidRPr="00910ACE">
        <w:rPr>
          <w:rStyle w:val="Lbjegyzet-hivatkozs"/>
          <w:rFonts w:ascii="Tahoma" w:hAnsi="Tahoma" w:cs="Tahoma"/>
          <w:sz w:val="20"/>
          <w:szCs w:val="20"/>
        </w:rPr>
        <w:footnoteReference w:id="7"/>
      </w:r>
    </w:p>
    <w:p w14:paraId="7E39B6F5" w14:textId="77777777" w:rsidR="00A32CB6" w:rsidRPr="00910ACE" w:rsidRDefault="00A32CB6" w:rsidP="00A32CB6">
      <w:pPr>
        <w:spacing w:before="60" w:after="60" w:line="240" w:lineRule="auto"/>
        <w:ind w:firstLine="3261"/>
        <w:jc w:val="both"/>
        <w:rPr>
          <w:rFonts w:ascii="Tahoma" w:hAnsi="Tahoma" w:cs="Tahoma"/>
          <w:sz w:val="20"/>
          <w:szCs w:val="20"/>
        </w:rPr>
      </w:pPr>
      <w:r w:rsidRPr="00111786">
        <w:rPr>
          <w:rFonts w:ascii="Tahoma" w:hAnsi="Tahoma" w:cs="Tahoma"/>
          <w:sz w:val="20"/>
          <w:szCs w:val="20"/>
        </w:rPr>
        <w:t>M</w:t>
      </w:r>
      <w:r w:rsidRPr="00910ACE">
        <w:rPr>
          <w:rFonts w:ascii="Tahoma" w:hAnsi="Tahoma" w:cs="Tahoma"/>
          <w:sz w:val="20"/>
          <w:szCs w:val="20"/>
        </w:rPr>
        <w:t>.2. pontjának</w:t>
      </w:r>
    </w:p>
    <w:p w14:paraId="072CDF53" w14:textId="77777777" w:rsidR="00A32CB6" w:rsidRPr="00910ACE" w:rsidRDefault="00A32CB6" w:rsidP="00A32CB6">
      <w:pPr>
        <w:spacing w:before="60" w:after="120" w:line="240" w:lineRule="auto"/>
        <w:jc w:val="both"/>
        <w:rPr>
          <w:rFonts w:ascii="Tahoma" w:hAnsi="Tahoma" w:cs="Tahoma"/>
          <w:b/>
          <w:sz w:val="20"/>
          <w:szCs w:val="20"/>
        </w:rPr>
      </w:pPr>
      <w:r w:rsidRPr="00910ACE">
        <w:rPr>
          <w:rFonts w:ascii="Tahoma" w:hAnsi="Tahoma" w:cs="Tahoma"/>
          <w:b/>
          <w:sz w:val="20"/>
          <w:szCs w:val="20"/>
        </w:rPr>
        <w:t xml:space="preserve">önállóan / alkalmasság igazolására igénybe vett más szervezet kapacitásait igénybe véve </w:t>
      </w:r>
      <w:r w:rsidRPr="00910ACE">
        <w:rPr>
          <w:rStyle w:val="Lbjegyzet-hivatkozs"/>
          <w:rFonts w:ascii="Tahoma" w:hAnsi="Tahoma" w:cs="Tahoma"/>
          <w:sz w:val="20"/>
          <w:szCs w:val="20"/>
        </w:rPr>
        <w:footnoteReference w:id="8"/>
      </w:r>
    </w:p>
    <w:p w14:paraId="5F80329D" w14:textId="77777777" w:rsidR="00A32CB6" w:rsidRPr="00910ACE" w:rsidRDefault="00A32CB6" w:rsidP="00A32CB6">
      <w:pPr>
        <w:spacing w:before="60" w:after="60" w:line="240" w:lineRule="auto"/>
        <w:ind w:firstLine="3261"/>
        <w:jc w:val="both"/>
        <w:rPr>
          <w:rFonts w:ascii="Tahoma" w:hAnsi="Tahoma" w:cs="Tahoma"/>
          <w:sz w:val="20"/>
          <w:szCs w:val="20"/>
        </w:rPr>
      </w:pPr>
      <w:r w:rsidRPr="00111786">
        <w:rPr>
          <w:rFonts w:ascii="Tahoma" w:hAnsi="Tahoma" w:cs="Tahoma"/>
          <w:sz w:val="20"/>
          <w:szCs w:val="20"/>
        </w:rPr>
        <w:t>M</w:t>
      </w:r>
      <w:r w:rsidRPr="00910ACE">
        <w:rPr>
          <w:rFonts w:ascii="Tahoma" w:hAnsi="Tahoma" w:cs="Tahoma"/>
          <w:sz w:val="20"/>
          <w:szCs w:val="20"/>
        </w:rPr>
        <w:t>.3.pontjának</w:t>
      </w:r>
    </w:p>
    <w:p w14:paraId="5422AB78" w14:textId="77777777" w:rsidR="00A32CB6" w:rsidRPr="00910ACE" w:rsidRDefault="00A32CB6" w:rsidP="00A32CB6">
      <w:pPr>
        <w:spacing w:before="60" w:after="120" w:line="240" w:lineRule="auto"/>
        <w:jc w:val="both"/>
        <w:rPr>
          <w:rFonts w:ascii="Tahoma" w:hAnsi="Tahoma" w:cs="Tahoma"/>
          <w:b/>
          <w:sz w:val="20"/>
          <w:szCs w:val="20"/>
        </w:rPr>
      </w:pPr>
      <w:r w:rsidRPr="00910ACE">
        <w:rPr>
          <w:rFonts w:ascii="Tahoma" w:hAnsi="Tahoma" w:cs="Tahoma"/>
          <w:b/>
          <w:sz w:val="20"/>
          <w:szCs w:val="20"/>
        </w:rPr>
        <w:t xml:space="preserve">önállóan / alkalmasság igazolására igénybe vett más szervezet kapacitásait igénybe véve </w:t>
      </w:r>
      <w:r w:rsidRPr="00910ACE">
        <w:rPr>
          <w:rStyle w:val="Lbjegyzet-hivatkozs"/>
          <w:rFonts w:ascii="Tahoma" w:hAnsi="Tahoma" w:cs="Tahoma"/>
          <w:sz w:val="20"/>
          <w:szCs w:val="20"/>
        </w:rPr>
        <w:footnoteReference w:id="9"/>
      </w:r>
    </w:p>
    <w:p w14:paraId="5118ECCA" w14:textId="77777777" w:rsidR="00A32CB6" w:rsidRPr="00910ACE" w:rsidRDefault="00A32CB6" w:rsidP="00A32CB6">
      <w:pPr>
        <w:spacing w:before="60" w:after="60"/>
        <w:jc w:val="both"/>
        <w:rPr>
          <w:rFonts w:ascii="Tahoma" w:hAnsi="Tahoma" w:cs="Tahoma"/>
          <w:sz w:val="20"/>
          <w:szCs w:val="20"/>
        </w:rPr>
      </w:pPr>
      <w:r w:rsidRPr="00111786">
        <w:rPr>
          <w:rFonts w:ascii="Tahoma" w:hAnsi="Tahoma" w:cs="Tahoma"/>
          <w:sz w:val="20"/>
          <w:szCs w:val="20"/>
        </w:rPr>
        <w:t>megfelel a Kbt. 65. §-a ala</w:t>
      </w:r>
      <w:r w:rsidRPr="00910ACE">
        <w:rPr>
          <w:rFonts w:ascii="Tahoma" w:hAnsi="Tahoma" w:cs="Tahoma"/>
          <w:sz w:val="20"/>
          <w:szCs w:val="20"/>
        </w:rPr>
        <w:t>pján az ajánlatkérő által meghatározott alkalmassági követelményeknek.</w:t>
      </w:r>
    </w:p>
    <w:p w14:paraId="4440E530"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Amennyiben ajánlatkérő felhív az alkalmassági követelmények tekintetében a felhívásban előírt igazolások benyújtására, úgy azt az ajánlatkérő által meghatározott határidőn belül teljesítem.</w:t>
      </w:r>
    </w:p>
    <w:p w14:paraId="08A53A2F"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 xml:space="preserve">Jelen nyilatkozat aláírásával tudomásul veszem, hogy amennyiben az eljárásban előírt adatszolgáltatási kötelezettség teljesítése során a valóságnak nem megfelelő adatot szolgáltatok (a továbbiakban: hamis adat), illetve hamis  adatot tartalmazó nyilatkozatot teszek, vagy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eljárásban előzetes  igazolásként benyújtott nyilatkozatom ellenére nem tudok eleget tenni az </w:t>
      </w:r>
      <w:proofErr w:type="spellStart"/>
      <w:r w:rsidRPr="00910ACE">
        <w:rPr>
          <w:rFonts w:ascii="Tahoma" w:hAnsi="Tahoma" w:cs="Tahoma"/>
          <w:sz w:val="20"/>
          <w:szCs w:val="20"/>
        </w:rPr>
        <w:t>alkalmasságot</w:t>
      </w:r>
      <w:proofErr w:type="spellEnd"/>
      <w:r w:rsidRPr="00910ACE">
        <w:rPr>
          <w:rFonts w:ascii="Tahoma" w:hAnsi="Tahoma" w:cs="Tahoma"/>
          <w:sz w:val="20"/>
          <w:szCs w:val="20"/>
        </w:rPr>
        <w:t>, a  kizáró okokat érintő igazolási kötelezettségemnek (a továbbiakban együtt: hamis nyilatkozat), akkor ajánlatkérő a Kbt. 62. § (1) bekezdés i) pontja szerinti hamis adatközlésre vonatkozó kizáró ok fennállását fogja megállapítani, amely alapján az ajánlat érvénytelensége is megállapításra kerül a Kbt. 73. § (1) bekezdés b) pontja alapján.</w:t>
      </w:r>
    </w:p>
    <w:p w14:paraId="45B5C516" w14:textId="77777777" w:rsidR="00A32CB6" w:rsidRPr="00910ACE" w:rsidRDefault="00A32CB6" w:rsidP="00A32CB6">
      <w:pPr>
        <w:spacing w:before="60" w:after="60"/>
        <w:jc w:val="both"/>
        <w:rPr>
          <w:rFonts w:ascii="Tahoma" w:eastAsia="Times New Roman" w:hAnsi="Tahoma" w:cs="Tahoma"/>
          <w:sz w:val="20"/>
          <w:szCs w:val="20"/>
        </w:rPr>
      </w:pPr>
      <w:r w:rsidRPr="00910ACE">
        <w:rPr>
          <w:rFonts w:ascii="Tahoma" w:hAnsi="Tahoma" w:cs="Tahoma"/>
          <w:sz w:val="20"/>
          <w:szCs w:val="20"/>
        </w:rPr>
        <w:t>Jelen nyilatkozat aláírásával tudomásul veszem, hogy a Kbt. 165. § (8) bekezdés a) pontja szerint a</w:t>
      </w:r>
      <w:r w:rsidRPr="00910ACE">
        <w:rPr>
          <w:rFonts w:ascii="Tahoma" w:eastAsia="Times New Roman" w:hAnsi="Tahoma" w:cs="Tahoma"/>
          <w:sz w:val="20"/>
          <w:szCs w:val="20"/>
        </w:rPr>
        <w:t xml:space="preserve"> Közbeszerzési Döntőbizottság a 165. § (2) bekezdés f) pontja alapján a jogsértés megállapítása mellett köteles az ajánlattevőt, alvállalkozót vagy a </w:t>
      </w:r>
      <w:proofErr w:type="spellStart"/>
      <w:r w:rsidRPr="00910ACE">
        <w:rPr>
          <w:rFonts w:ascii="Tahoma" w:eastAsia="Times New Roman" w:hAnsi="Tahoma" w:cs="Tahoma"/>
          <w:sz w:val="20"/>
          <w:szCs w:val="20"/>
        </w:rPr>
        <w:t>közbeszerzési</w:t>
      </w:r>
      <w:proofErr w:type="spellEnd"/>
      <w:r w:rsidRPr="00910ACE">
        <w:rPr>
          <w:rFonts w:ascii="Tahoma" w:eastAsia="Times New Roman" w:hAnsi="Tahoma" w:cs="Tahoma"/>
          <w:sz w:val="20"/>
          <w:szCs w:val="20"/>
        </w:rPr>
        <w:t xml:space="preserve"> eljárásban részt vett más szervezetet vagy személyt - a Kbt. 165. § (11) bekezdésében foglaltak figyelembevételével - fél évtől három évig terjedő időszakra eltiltani a </w:t>
      </w:r>
      <w:proofErr w:type="spellStart"/>
      <w:r w:rsidRPr="00910ACE">
        <w:rPr>
          <w:rFonts w:ascii="Tahoma" w:eastAsia="Times New Roman" w:hAnsi="Tahoma" w:cs="Tahoma"/>
          <w:sz w:val="20"/>
          <w:szCs w:val="20"/>
        </w:rPr>
        <w:t>közbeszerzési</w:t>
      </w:r>
      <w:proofErr w:type="spellEnd"/>
      <w:r w:rsidRPr="00910ACE">
        <w:rPr>
          <w:rFonts w:ascii="Tahoma" w:eastAsia="Times New Roman" w:hAnsi="Tahoma" w:cs="Tahoma"/>
          <w:sz w:val="20"/>
          <w:szCs w:val="20"/>
        </w:rPr>
        <w:t xml:space="preserve"> eljárásban való részvételtől, ha az a </w:t>
      </w:r>
      <w:proofErr w:type="spellStart"/>
      <w:r w:rsidRPr="00910ACE">
        <w:rPr>
          <w:rFonts w:ascii="Tahoma" w:eastAsia="Times New Roman" w:hAnsi="Tahoma" w:cs="Tahoma"/>
          <w:sz w:val="20"/>
          <w:szCs w:val="20"/>
        </w:rPr>
        <w:t>közbeszerzési</w:t>
      </w:r>
      <w:proofErr w:type="spellEnd"/>
      <w:r w:rsidRPr="00910ACE">
        <w:rPr>
          <w:rFonts w:ascii="Tahoma" w:eastAsia="Times New Roman" w:hAnsi="Tahoma" w:cs="Tahoma"/>
          <w:sz w:val="20"/>
          <w:szCs w:val="20"/>
        </w:rPr>
        <w:t xml:space="preserve"> eljárás során, illetve </w:t>
      </w:r>
      <w:proofErr w:type="spellStart"/>
      <w:r w:rsidRPr="00910ACE">
        <w:rPr>
          <w:rFonts w:ascii="Tahoma" w:eastAsia="Times New Roman" w:hAnsi="Tahoma" w:cs="Tahoma"/>
          <w:sz w:val="20"/>
          <w:szCs w:val="20"/>
        </w:rPr>
        <w:t>közbeszerzési</w:t>
      </w:r>
      <w:proofErr w:type="spellEnd"/>
      <w:r w:rsidRPr="00910ACE">
        <w:rPr>
          <w:rFonts w:ascii="Tahoma" w:eastAsia="Times New Roman" w:hAnsi="Tahoma" w:cs="Tahoma"/>
          <w:sz w:val="20"/>
          <w:szCs w:val="20"/>
        </w:rPr>
        <w:t xml:space="preserve"> eljárással kapcsolatban hamis adatot szolgáltatott vagy hamis nyilatkozatot tett és a kizárásnak a Kbt. 62. § (1) bekezdés i) pontja szerinti feltételei fennállnak.</w:t>
      </w:r>
    </w:p>
    <w:p w14:paraId="6956B6AE" w14:textId="77777777" w:rsidR="00A32CB6" w:rsidRPr="00910ACE" w:rsidRDefault="00A32CB6" w:rsidP="00A32CB6">
      <w:pPr>
        <w:spacing w:before="60" w:after="60"/>
        <w:jc w:val="both"/>
        <w:rPr>
          <w:rFonts w:ascii="Tahoma" w:eastAsia="Times New Roman" w:hAnsi="Tahoma" w:cs="Tahoma"/>
          <w:sz w:val="20"/>
          <w:szCs w:val="20"/>
        </w:rPr>
      </w:pPr>
    </w:p>
    <w:tbl>
      <w:tblPr>
        <w:tblW w:w="0" w:type="auto"/>
        <w:tblLook w:val="04A0" w:firstRow="1" w:lastRow="0" w:firstColumn="1" w:lastColumn="0" w:noHBand="0" w:noVBand="1"/>
      </w:tblPr>
      <w:tblGrid>
        <w:gridCol w:w="1495"/>
        <w:gridCol w:w="3603"/>
        <w:gridCol w:w="4390"/>
      </w:tblGrid>
      <w:tr w:rsidR="00A32CB6" w:rsidRPr="00910ACE" w14:paraId="45438755" w14:textId="77777777" w:rsidTr="00FD47DE">
        <w:tc>
          <w:tcPr>
            <w:tcW w:w="9488" w:type="dxa"/>
            <w:gridSpan w:val="3"/>
            <w:shd w:val="clear" w:color="auto" w:fill="auto"/>
          </w:tcPr>
          <w:p w14:paraId="3EAB1B4F"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r w:rsidRPr="00910ACE">
              <w:rPr>
                <w:rFonts w:ascii="Tahoma" w:hAnsi="Tahoma" w:cs="Tahoma"/>
                <w:bCs/>
                <w:sz w:val="20"/>
                <w:szCs w:val="20"/>
              </w:rPr>
              <w:t>Keltezés (helység, év, hónap, nap)</w:t>
            </w:r>
          </w:p>
        </w:tc>
      </w:tr>
      <w:tr w:rsidR="00A32CB6" w:rsidRPr="00910ACE" w14:paraId="2C5772BD" w14:textId="77777777" w:rsidTr="00FD47DE">
        <w:tc>
          <w:tcPr>
            <w:tcW w:w="1495" w:type="dxa"/>
            <w:shd w:val="clear" w:color="auto" w:fill="auto"/>
          </w:tcPr>
          <w:p w14:paraId="4AAB955B" w14:textId="77777777" w:rsidR="00A32CB6" w:rsidRPr="00910ACE" w:rsidRDefault="00A32CB6" w:rsidP="00FD47DE">
            <w:pPr>
              <w:spacing w:after="0"/>
              <w:jc w:val="both"/>
              <w:rPr>
                <w:rFonts w:ascii="Tahoma" w:hAnsi="Tahoma" w:cs="Tahoma"/>
                <w:sz w:val="20"/>
                <w:szCs w:val="20"/>
              </w:rPr>
            </w:pPr>
          </w:p>
        </w:tc>
        <w:tc>
          <w:tcPr>
            <w:tcW w:w="3603" w:type="dxa"/>
            <w:shd w:val="clear" w:color="auto" w:fill="auto"/>
          </w:tcPr>
          <w:p w14:paraId="338D96DB" w14:textId="77777777" w:rsidR="00A32CB6" w:rsidRPr="00910ACE" w:rsidRDefault="00A32CB6" w:rsidP="00FD47DE">
            <w:pPr>
              <w:spacing w:after="0"/>
              <w:jc w:val="both"/>
              <w:rPr>
                <w:rFonts w:ascii="Tahoma" w:hAnsi="Tahoma" w:cs="Tahoma"/>
                <w:sz w:val="20"/>
                <w:szCs w:val="20"/>
              </w:rPr>
            </w:pPr>
          </w:p>
        </w:tc>
        <w:tc>
          <w:tcPr>
            <w:tcW w:w="4390" w:type="dxa"/>
            <w:tcBorders>
              <w:bottom w:val="single" w:sz="4" w:space="0" w:color="auto"/>
            </w:tcBorders>
            <w:shd w:val="clear" w:color="auto" w:fill="auto"/>
          </w:tcPr>
          <w:p w14:paraId="59E11E62" w14:textId="77777777" w:rsidR="00A32CB6" w:rsidRPr="00910ACE" w:rsidRDefault="00A32CB6" w:rsidP="00FD47DE">
            <w:pPr>
              <w:spacing w:after="0"/>
              <w:jc w:val="both"/>
              <w:rPr>
                <w:rFonts w:ascii="Tahoma" w:hAnsi="Tahoma" w:cs="Tahoma"/>
                <w:sz w:val="20"/>
                <w:szCs w:val="20"/>
              </w:rPr>
            </w:pPr>
          </w:p>
        </w:tc>
      </w:tr>
      <w:tr w:rsidR="00A32CB6" w:rsidRPr="00910ACE" w14:paraId="63D1C530" w14:textId="77777777" w:rsidTr="00FD47DE">
        <w:tc>
          <w:tcPr>
            <w:tcW w:w="1495" w:type="dxa"/>
            <w:shd w:val="clear" w:color="auto" w:fill="auto"/>
          </w:tcPr>
          <w:p w14:paraId="31D98E09"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p>
        </w:tc>
        <w:tc>
          <w:tcPr>
            <w:tcW w:w="3603" w:type="dxa"/>
            <w:shd w:val="clear" w:color="auto" w:fill="auto"/>
          </w:tcPr>
          <w:p w14:paraId="022AACCA"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p>
        </w:tc>
        <w:tc>
          <w:tcPr>
            <w:tcW w:w="4390" w:type="dxa"/>
            <w:tcBorders>
              <w:top w:val="single" w:sz="4" w:space="0" w:color="auto"/>
            </w:tcBorders>
            <w:shd w:val="clear" w:color="auto" w:fill="auto"/>
            <w:vAlign w:val="center"/>
          </w:tcPr>
          <w:p w14:paraId="3A3379BB" w14:textId="77777777" w:rsidR="00A32CB6" w:rsidRPr="00910ACE" w:rsidRDefault="00A32CB6" w:rsidP="00FD47DE">
            <w:pPr>
              <w:tabs>
                <w:tab w:val="right" w:pos="0"/>
                <w:tab w:val="right" w:pos="9026"/>
              </w:tabs>
              <w:spacing w:after="0"/>
              <w:jc w:val="center"/>
              <w:outlineLvl w:val="0"/>
              <w:rPr>
                <w:rFonts w:ascii="Tahoma" w:hAnsi="Tahoma" w:cs="Tahoma"/>
                <w:bCs/>
                <w:sz w:val="20"/>
                <w:szCs w:val="20"/>
              </w:rPr>
            </w:pPr>
            <w:r w:rsidRPr="00910ACE">
              <w:rPr>
                <w:rFonts w:ascii="Tahoma" w:hAnsi="Tahoma" w:cs="Tahoma"/>
                <w:bCs/>
                <w:sz w:val="20"/>
                <w:szCs w:val="20"/>
              </w:rPr>
              <w:t>(</w:t>
            </w:r>
            <w:r w:rsidRPr="00910ACE">
              <w:rPr>
                <w:rFonts w:ascii="Tahoma" w:hAnsi="Tahoma" w:cs="Tahoma"/>
                <w:sz w:val="20"/>
                <w:szCs w:val="20"/>
              </w:rPr>
              <w:t>meghatalmazás nélküli képviseletre</w:t>
            </w:r>
            <w:r w:rsidRPr="00910ACE">
              <w:rPr>
                <w:rFonts w:ascii="Tahoma" w:hAnsi="Tahoma" w:cs="Tahoma"/>
                <w:bCs/>
                <w:sz w:val="20"/>
                <w:szCs w:val="20"/>
              </w:rPr>
              <w:t xml:space="preserve"> jogosult vagy szabályszerűen meghatalmazott képviselő aláírása)</w:t>
            </w:r>
          </w:p>
        </w:tc>
      </w:tr>
    </w:tbl>
    <w:p w14:paraId="1BA66040" w14:textId="6C09A354" w:rsidR="00A32CB6" w:rsidRPr="00910ACE" w:rsidRDefault="00A32CB6" w:rsidP="00C97C73">
      <w:pPr>
        <w:tabs>
          <w:tab w:val="center" w:pos="6521"/>
        </w:tabs>
        <w:spacing w:after="120"/>
        <w:jc w:val="right"/>
        <w:rPr>
          <w:rFonts w:ascii="Tahoma" w:hAnsi="Tahoma" w:cs="Tahoma"/>
          <w:b/>
          <w:sz w:val="20"/>
          <w:szCs w:val="20"/>
        </w:rPr>
      </w:pPr>
      <w:r w:rsidRPr="00910ACE">
        <w:rPr>
          <w:rFonts w:ascii="Tahoma" w:hAnsi="Tahoma" w:cs="Tahoma"/>
          <w:b/>
          <w:sz w:val="20"/>
          <w:szCs w:val="20"/>
        </w:rPr>
        <w:t>3.</w:t>
      </w:r>
      <w:r w:rsidR="00C97C73">
        <w:rPr>
          <w:rFonts w:ascii="Tahoma" w:hAnsi="Tahoma" w:cs="Tahoma"/>
          <w:b/>
          <w:sz w:val="20"/>
          <w:szCs w:val="20"/>
        </w:rPr>
        <w:t>2</w:t>
      </w:r>
      <w:r w:rsidRPr="00910ACE">
        <w:rPr>
          <w:rFonts w:ascii="Tahoma" w:hAnsi="Tahoma" w:cs="Tahoma"/>
          <w:b/>
          <w:sz w:val="20"/>
          <w:szCs w:val="20"/>
        </w:rPr>
        <w:t>. sz. melléklet</w:t>
      </w:r>
    </w:p>
    <w:p w14:paraId="58C72D92" w14:textId="77777777" w:rsidR="00A32CB6" w:rsidRPr="00111786" w:rsidRDefault="00A32CB6" w:rsidP="00A32CB6">
      <w:pPr>
        <w:spacing w:before="60" w:after="60"/>
        <w:jc w:val="center"/>
        <w:rPr>
          <w:rFonts w:ascii="Tahoma" w:hAnsi="Tahoma" w:cs="Tahoma"/>
          <w:b/>
          <w:caps/>
          <w:sz w:val="20"/>
          <w:szCs w:val="20"/>
        </w:rPr>
      </w:pPr>
      <w:r w:rsidRPr="00111786">
        <w:rPr>
          <w:rFonts w:ascii="Tahoma" w:hAnsi="Tahoma" w:cs="Tahoma"/>
          <w:b/>
          <w:caps/>
          <w:sz w:val="20"/>
          <w:szCs w:val="20"/>
        </w:rPr>
        <w:t>Nyilatkozat</w:t>
      </w:r>
    </w:p>
    <w:p w14:paraId="6C2C2E53" w14:textId="77777777" w:rsidR="00A32CB6" w:rsidRPr="00910ACE" w:rsidRDefault="00A32CB6" w:rsidP="00A32CB6">
      <w:pPr>
        <w:spacing w:before="60" w:after="60"/>
        <w:jc w:val="center"/>
        <w:rPr>
          <w:rFonts w:ascii="Tahoma" w:hAnsi="Tahoma" w:cs="Tahoma"/>
          <w:b/>
          <w:sz w:val="20"/>
          <w:szCs w:val="20"/>
        </w:rPr>
      </w:pPr>
      <w:r w:rsidRPr="00910ACE">
        <w:rPr>
          <w:rFonts w:ascii="Tahoma" w:hAnsi="Tahoma" w:cs="Tahoma"/>
          <w:b/>
          <w:sz w:val="20"/>
          <w:szCs w:val="20"/>
        </w:rPr>
        <w:t>Kbt. 114. § (2) bekezdésében foglaltakra vonatkozóan</w:t>
      </w:r>
    </w:p>
    <w:p w14:paraId="75FA22C1" w14:textId="77777777" w:rsidR="00A32CB6" w:rsidRPr="00910ACE" w:rsidRDefault="00A32CB6" w:rsidP="00A32CB6">
      <w:pPr>
        <w:spacing w:before="60" w:after="60"/>
        <w:jc w:val="center"/>
        <w:rPr>
          <w:rFonts w:ascii="Tahoma" w:hAnsi="Tahoma" w:cs="Tahoma"/>
          <w:b/>
          <w:sz w:val="20"/>
          <w:szCs w:val="20"/>
        </w:rPr>
      </w:pPr>
      <w:r w:rsidRPr="00910ACE">
        <w:rPr>
          <w:rFonts w:ascii="Tahoma" w:hAnsi="Tahoma" w:cs="Tahoma"/>
          <w:b/>
          <w:sz w:val="20"/>
          <w:szCs w:val="20"/>
        </w:rPr>
        <w:t>(</w:t>
      </w:r>
      <w:proofErr w:type="spellStart"/>
      <w:r w:rsidRPr="00910ACE">
        <w:rPr>
          <w:rFonts w:ascii="Tahoma" w:hAnsi="Tahoma" w:cs="Tahoma"/>
          <w:b/>
          <w:sz w:val="20"/>
          <w:szCs w:val="20"/>
        </w:rPr>
        <w:t>alkalmasságot</w:t>
      </w:r>
      <w:proofErr w:type="spellEnd"/>
      <w:r w:rsidRPr="00910ACE">
        <w:rPr>
          <w:rFonts w:ascii="Tahoma" w:hAnsi="Tahoma" w:cs="Tahoma"/>
          <w:b/>
          <w:sz w:val="20"/>
          <w:szCs w:val="20"/>
        </w:rPr>
        <w:t xml:space="preserve"> igazoló szervezet)</w:t>
      </w:r>
    </w:p>
    <w:p w14:paraId="18144904" w14:textId="77777777" w:rsidR="00A32CB6" w:rsidRPr="00910ACE" w:rsidRDefault="00A32CB6" w:rsidP="00A32CB6">
      <w:pPr>
        <w:spacing w:before="60" w:after="60"/>
        <w:rPr>
          <w:rFonts w:ascii="Tahoma" w:hAnsi="Tahoma" w:cs="Tahoma"/>
          <w:smallCaps/>
          <w:sz w:val="20"/>
          <w:szCs w:val="20"/>
        </w:rPr>
      </w:pPr>
    </w:p>
    <w:p w14:paraId="5D41DE84" w14:textId="6501F7C1" w:rsidR="00A32CB6" w:rsidRPr="00910ACE" w:rsidRDefault="00A32CB6" w:rsidP="00A32CB6">
      <w:pPr>
        <w:spacing w:after="0"/>
        <w:jc w:val="both"/>
        <w:rPr>
          <w:rFonts w:ascii="Tahoma" w:hAnsi="Tahoma" w:cs="Tahoma"/>
          <w:sz w:val="20"/>
          <w:szCs w:val="20"/>
        </w:rPr>
      </w:pPr>
      <w:r w:rsidRPr="00910ACE">
        <w:rPr>
          <w:rFonts w:ascii="Tahoma" w:hAnsi="Tahoma" w:cs="Tahoma"/>
          <w:sz w:val="20"/>
          <w:szCs w:val="20"/>
        </w:rPr>
        <w:t xml:space="preserve">Alulírott ___________________________________________ mint a(z) ________________________________ (székhely:__________________________________) alkalmasság igazolására igénybe vett más gazdasági szereplő képviselője a </w:t>
      </w:r>
      <w:r w:rsidRPr="00910ACE">
        <w:rPr>
          <w:rFonts w:ascii="Tahoma" w:hAnsi="Tahoma" w:cs="Tahoma"/>
          <w:b/>
          <w:sz w:val="20"/>
          <w:szCs w:val="20"/>
        </w:rPr>
        <w:t>„</w:t>
      </w:r>
      <w:r w:rsidRPr="00910ACE">
        <w:rPr>
          <w:rFonts w:ascii="Tahoma" w:hAnsi="Tahoma" w:cs="Tahoma"/>
          <w:b/>
          <w:bCs/>
          <w:i/>
          <w:sz w:val="21"/>
          <w:szCs w:val="21"/>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910ACE">
        <w:rPr>
          <w:rFonts w:ascii="Tahoma" w:hAnsi="Tahoma" w:cs="Tahoma"/>
          <w:b/>
          <w:sz w:val="20"/>
          <w:szCs w:val="20"/>
        </w:rPr>
        <w:t xml:space="preserve">” </w:t>
      </w:r>
      <w:r w:rsidRPr="00910ACE">
        <w:rPr>
          <w:rFonts w:ascii="Tahoma" w:hAnsi="Tahoma" w:cs="Tahoma"/>
          <w:sz w:val="20"/>
          <w:szCs w:val="20"/>
        </w:rPr>
        <w:t xml:space="preserve">tárgyban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az alábbi nyilatkozatot teszem az általam igazolni kívánt alkalmassági követelmények tekintetében, az eljárást megindító felhívásban előírt igazolások benyújtására vonatkozóan.</w:t>
      </w:r>
    </w:p>
    <w:p w14:paraId="43025368"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 xml:space="preserve">Nyilatkozom, hogy az általam képviselt szervezet megfelel a Kbt. 65. §-a alapján az ajánlatkérő által meghatározott ______________________ </w:t>
      </w:r>
      <w:r w:rsidRPr="00910ACE">
        <w:rPr>
          <w:rStyle w:val="Lbjegyzet-hivatkozs"/>
          <w:rFonts w:ascii="Tahoma" w:hAnsi="Tahoma" w:cs="Tahoma"/>
          <w:sz w:val="20"/>
          <w:szCs w:val="20"/>
        </w:rPr>
        <w:footnoteReference w:id="10"/>
      </w:r>
      <w:r w:rsidRPr="00910ACE">
        <w:rPr>
          <w:rFonts w:ascii="Tahoma" w:hAnsi="Tahoma" w:cs="Tahoma"/>
          <w:sz w:val="20"/>
          <w:szCs w:val="20"/>
        </w:rPr>
        <w:t>alkalmassági követelményeknek, amelyek vonatkozásában az ajánlattevő részére kapacitást nyújtunk, így amennyiben ajánlatkérő felhívja az az alkalmassági követelmények tekintetében a fe</w:t>
      </w:r>
      <w:r w:rsidRPr="00111786">
        <w:rPr>
          <w:rFonts w:ascii="Tahoma" w:hAnsi="Tahoma" w:cs="Tahoma"/>
          <w:sz w:val="20"/>
          <w:szCs w:val="20"/>
        </w:rPr>
        <w:t>lhívásban előírt igazolások benyújtására, úgy azt az ajánlatkérő által meghatározott határidőn belül ajánlattevő közrem</w:t>
      </w:r>
      <w:r w:rsidRPr="00910ACE">
        <w:rPr>
          <w:rFonts w:ascii="Tahoma" w:hAnsi="Tahoma" w:cs="Tahoma"/>
          <w:sz w:val="20"/>
          <w:szCs w:val="20"/>
        </w:rPr>
        <w:t>űködésével teljesítem.</w:t>
      </w:r>
    </w:p>
    <w:p w14:paraId="4B46945F"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 xml:space="preserve">Jelen nyilatkozat aláírásával tudomásul veszem, hogy amennyiben az eljárásban előírt adatszolgáltatási kötelezettség teljesítése során a valóságnak nem megfelelő adatot szolgáltatok (a továbbiakban: hamis adat), illetve hamis  adatot tartalmazó nyilatkozatot teszek, vagy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eljárásban előzetes  igazolásként benyújtott nyilatkozatom ellenére nem tudok eleget tenni az </w:t>
      </w:r>
      <w:proofErr w:type="spellStart"/>
      <w:r w:rsidRPr="00910ACE">
        <w:rPr>
          <w:rFonts w:ascii="Tahoma" w:hAnsi="Tahoma" w:cs="Tahoma"/>
          <w:sz w:val="20"/>
          <w:szCs w:val="20"/>
        </w:rPr>
        <w:t>alkalmasságot</w:t>
      </w:r>
      <w:proofErr w:type="spellEnd"/>
      <w:r w:rsidRPr="00910ACE">
        <w:rPr>
          <w:rFonts w:ascii="Tahoma" w:hAnsi="Tahoma" w:cs="Tahoma"/>
          <w:sz w:val="20"/>
          <w:szCs w:val="20"/>
        </w:rPr>
        <w:t>, a  kizáró okokat érintő igazolási kötelezettségemnek (a továbbiakban együtt: hamis nyilatkozat), akkor ajánlatkérő a Kbt. 62. § (1) bekezdés i) pontja szerinti hamis adatközlésre vonatkozó kizáró ok fennállását fogja megállapítani, amely alapján az ajánlat érvénytelensége is megállapításra kerül a Kbt. 73. § (1) bekezdés c) pontja alapján.</w:t>
      </w:r>
    </w:p>
    <w:p w14:paraId="6DB6E750" w14:textId="77777777" w:rsidR="00A32CB6" w:rsidRPr="00910ACE" w:rsidRDefault="00A32CB6" w:rsidP="00A32CB6">
      <w:pPr>
        <w:spacing w:before="60" w:after="60"/>
        <w:jc w:val="both"/>
        <w:rPr>
          <w:rFonts w:ascii="Tahoma" w:hAnsi="Tahoma" w:cs="Tahoma"/>
          <w:sz w:val="20"/>
          <w:szCs w:val="20"/>
        </w:rPr>
      </w:pPr>
      <w:r w:rsidRPr="00910ACE">
        <w:rPr>
          <w:rFonts w:ascii="Tahoma" w:hAnsi="Tahoma" w:cs="Tahoma"/>
          <w:sz w:val="20"/>
          <w:szCs w:val="20"/>
        </w:rPr>
        <w:t xml:space="preserve">Jelen nyilatkozat aláírásával tudomásul veszem, hogy a Kbt. 165. § (8) bekezdés a) pontja szerint a Közbeszerzési Döntőbizottság a 165. § (2) bekezdés f) pontja alapján a jogsértés megállapítása mellett köteles az ajánlattevőt, alvállalkozót vagy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eljárásban részt vett más szervezetet vagy személyt - a Kbt. 165. § (11) bekezdésében foglaltak figyelembevételével - fél évtől három évig terjedő időszakra eltiltani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eljárásban való részvételtől, ha az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illetve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eljárással kapcsolatban hamis adatot szolgáltatott vagy hamis nyilatkozatot tett és a kizárásnak a Kbt. 62. § (1) bekezdés i) pontja szerinti feltételei fennállnak.</w:t>
      </w:r>
    </w:p>
    <w:p w14:paraId="1CD4C9FF" w14:textId="77777777" w:rsidR="00A32CB6" w:rsidRPr="00910ACE" w:rsidRDefault="00A32CB6" w:rsidP="00A32CB6">
      <w:pPr>
        <w:jc w:val="both"/>
        <w:rPr>
          <w:rFonts w:ascii="Tahoma" w:hAnsi="Tahoma" w:cs="Tahoma"/>
          <w:sz w:val="20"/>
          <w:szCs w:val="20"/>
        </w:rPr>
      </w:pPr>
    </w:p>
    <w:p w14:paraId="2A55FEB3" w14:textId="77777777" w:rsidR="00A32CB6" w:rsidRPr="00910ACE" w:rsidRDefault="00A32CB6" w:rsidP="00A32CB6">
      <w:pPr>
        <w:rPr>
          <w:rFonts w:ascii="Tahoma" w:hAnsi="Tahoma" w:cs="Tahoma"/>
          <w:sz w:val="20"/>
          <w:szCs w:val="20"/>
        </w:rPr>
      </w:pPr>
    </w:p>
    <w:tbl>
      <w:tblPr>
        <w:tblW w:w="0" w:type="auto"/>
        <w:tblLook w:val="04A0" w:firstRow="1" w:lastRow="0" w:firstColumn="1" w:lastColumn="0" w:noHBand="0" w:noVBand="1"/>
      </w:tblPr>
      <w:tblGrid>
        <w:gridCol w:w="1495"/>
        <w:gridCol w:w="3603"/>
        <w:gridCol w:w="4390"/>
      </w:tblGrid>
      <w:tr w:rsidR="00A32CB6" w:rsidRPr="00910ACE" w14:paraId="15AEBCE7" w14:textId="77777777" w:rsidTr="00FD47DE">
        <w:tc>
          <w:tcPr>
            <w:tcW w:w="9488" w:type="dxa"/>
            <w:gridSpan w:val="3"/>
            <w:shd w:val="clear" w:color="auto" w:fill="auto"/>
          </w:tcPr>
          <w:p w14:paraId="4018E24F"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r w:rsidRPr="00910ACE">
              <w:rPr>
                <w:rFonts w:ascii="Tahoma" w:hAnsi="Tahoma" w:cs="Tahoma"/>
                <w:bCs/>
                <w:sz w:val="20"/>
                <w:szCs w:val="20"/>
              </w:rPr>
              <w:t>Keltezés (helység, év, hónap, nap)</w:t>
            </w:r>
          </w:p>
        </w:tc>
      </w:tr>
      <w:tr w:rsidR="00A32CB6" w:rsidRPr="00910ACE" w14:paraId="776EF213" w14:textId="77777777" w:rsidTr="00FD47DE">
        <w:tc>
          <w:tcPr>
            <w:tcW w:w="1495" w:type="dxa"/>
            <w:shd w:val="clear" w:color="auto" w:fill="auto"/>
          </w:tcPr>
          <w:p w14:paraId="6B91B957" w14:textId="77777777" w:rsidR="00A32CB6" w:rsidRPr="00910ACE" w:rsidRDefault="00A32CB6" w:rsidP="00FD47DE">
            <w:pPr>
              <w:spacing w:after="0"/>
              <w:jc w:val="both"/>
              <w:rPr>
                <w:rFonts w:ascii="Tahoma" w:hAnsi="Tahoma" w:cs="Tahoma"/>
                <w:sz w:val="20"/>
                <w:szCs w:val="20"/>
              </w:rPr>
            </w:pPr>
          </w:p>
        </w:tc>
        <w:tc>
          <w:tcPr>
            <w:tcW w:w="3603" w:type="dxa"/>
            <w:shd w:val="clear" w:color="auto" w:fill="auto"/>
          </w:tcPr>
          <w:p w14:paraId="50802D20" w14:textId="77777777" w:rsidR="00A32CB6" w:rsidRPr="00910ACE" w:rsidRDefault="00A32CB6" w:rsidP="00FD47DE">
            <w:pPr>
              <w:spacing w:after="0"/>
              <w:jc w:val="both"/>
              <w:rPr>
                <w:rFonts w:ascii="Tahoma" w:hAnsi="Tahoma" w:cs="Tahoma"/>
                <w:sz w:val="20"/>
                <w:szCs w:val="20"/>
              </w:rPr>
            </w:pPr>
          </w:p>
        </w:tc>
        <w:tc>
          <w:tcPr>
            <w:tcW w:w="4390" w:type="dxa"/>
            <w:tcBorders>
              <w:bottom w:val="single" w:sz="4" w:space="0" w:color="auto"/>
            </w:tcBorders>
            <w:shd w:val="clear" w:color="auto" w:fill="auto"/>
          </w:tcPr>
          <w:p w14:paraId="604FFB77" w14:textId="77777777" w:rsidR="00A32CB6" w:rsidRPr="00910ACE" w:rsidRDefault="00A32CB6" w:rsidP="00FD47DE">
            <w:pPr>
              <w:spacing w:after="0"/>
              <w:jc w:val="both"/>
              <w:rPr>
                <w:rFonts w:ascii="Tahoma" w:hAnsi="Tahoma" w:cs="Tahoma"/>
                <w:sz w:val="20"/>
                <w:szCs w:val="20"/>
              </w:rPr>
            </w:pPr>
          </w:p>
        </w:tc>
      </w:tr>
      <w:tr w:rsidR="00A32CB6" w:rsidRPr="00910ACE" w14:paraId="107AC2AF" w14:textId="77777777" w:rsidTr="00FD47DE">
        <w:tc>
          <w:tcPr>
            <w:tcW w:w="1495" w:type="dxa"/>
            <w:shd w:val="clear" w:color="auto" w:fill="auto"/>
          </w:tcPr>
          <w:p w14:paraId="7649A7AE"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p>
        </w:tc>
        <w:tc>
          <w:tcPr>
            <w:tcW w:w="3603" w:type="dxa"/>
            <w:shd w:val="clear" w:color="auto" w:fill="auto"/>
          </w:tcPr>
          <w:p w14:paraId="02B2A3E5" w14:textId="77777777" w:rsidR="00A32CB6" w:rsidRPr="00910ACE" w:rsidRDefault="00A32CB6" w:rsidP="00FD47DE">
            <w:pPr>
              <w:tabs>
                <w:tab w:val="right" w:pos="0"/>
                <w:tab w:val="right" w:pos="9026"/>
              </w:tabs>
              <w:spacing w:after="0"/>
              <w:jc w:val="both"/>
              <w:outlineLvl w:val="0"/>
              <w:rPr>
                <w:rFonts w:ascii="Tahoma" w:hAnsi="Tahoma" w:cs="Tahoma"/>
                <w:bCs/>
                <w:sz w:val="20"/>
                <w:szCs w:val="20"/>
              </w:rPr>
            </w:pPr>
          </w:p>
        </w:tc>
        <w:tc>
          <w:tcPr>
            <w:tcW w:w="4390" w:type="dxa"/>
            <w:tcBorders>
              <w:top w:val="single" w:sz="4" w:space="0" w:color="auto"/>
            </w:tcBorders>
            <w:shd w:val="clear" w:color="auto" w:fill="auto"/>
            <w:vAlign w:val="center"/>
          </w:tcPr>
          <w:p w14:paraId="1A46280A" w14:textId="77777777" w:rsidR="00A32CB6" w:rsidRPr="00910ACE" w:rsidRDefault="00A32CB6" w:rsidP="00FD47DE">
            <w:pPr>
              <w:tabs>
                <w:tab w:val="right" w:pos="0"/>
                <w:tab w:val="right" w:pos="9026"/>
              </w:tabs>
              <w:spacing w:after="0"/>
              <w:jc w:val="center"/>
              <w:outlineLvl w:val="0"/>
              <w:rPr>
                <w:rFonts w:ascii="Tahoma" w:hAnsi="Tahoma" w:cs="Tahoma"/>
                <w:bCs/>
                <w:sz w:val="20"/>
                <w:szCs w:val="20"/>
              </w:rPr>
            </w:pPr>
            <w:r w:rsidRPr="00910ACE">
              <w:rPr>
                <w:rFonts w:ascii="Tahoma" w:hAnsi="Tahoma" w:cs="Tahoma"/>
                <w:bCs/>
                <w:sz w:val="20"/>
                <w:szCs w:val="20"/>
              </w:rPr>
              <w:t>(</w:t>
            </w:r>
            <w:r w:rsidRPr="00910ACE">
              <w:rPr>
                <w:rFonts w:ascii="Tahoma" w:hAnsi="Tahoma" w:cs="Tahoma"/>
                <w:sz w:val="20"/>
                <w:szCs w:val="20"/>
              </w:rPr>
              <w:t>meghatalmazás nélküli képviseletre</w:t>
            </w:r>
            <w:r w:rsidRPr="00910ACE">
              <w:rPr>
                <w:rFonts w:ascii="Tahoma" w:hAnsi="Tahoma" w:cs="Tahoma"/>
                <w:bCs/>
                <w:sz w:val="20"/>
                <w:szCs w:val="20"/>
              </w:rPr>
              <w:t xml:space="preserve"> jogosult vagy szabályszerűen meghatalmazott képviselő aláírása)</w:t>
            </w:r>
          </w:p>
        </w:tc>
      </w:tr>
    </w:tbl>
    <w:p w14:paraId="508B5CC9" w14:textId="77777777" w:rsidR="00A32CB6" w:rsidRPr="00910ACE" w:rsidRDefault="00A32CB6" w:rsidP="00A32CB6">
      <w:pPr>
        <w:suppressAutoHyphens/>
        <w:spacing w:after="120"/>
        <w:jc w:val="right"/>
        <w:textAlignment w:val="baseline"/>
        <w:rPr>
          <w:rFonts w:ascii="Tahoma" w:eastAsia="Times New Roman" w:hAnsi="Tahoma" w:cs="Tahoma"/>
          <w:b/>
          <w:kern w:val="1"/>
          <w:sz w:val="20"/>
          <w:szCs w:val="20"/>
          <w:lang w:eastAsia="zh-CN"/>
        </w:rPr>
      </w:pPr>
    </w:p>
    <w:p w14:paraId="0D73611E" w14:textId="1D0C6EE1" w:rsidR="00A32CB6" w:rsidRDefault="00A32CB6" w:rsidP="00A32CB6">
      <w:pPr>
        <w:spacing w:after="0"/>
        <w:rPr>
          <w:rFonts w:ascii="Tahoma" w:eastAsia="Times New Roman" w:hAnsi="Tahoma" w:cs="Tahoma"/>
          <w:b/>
          <w:kern w:val="1"/>
          <w:sz w:val="20"/>
          <w:szCs w:val="20"/>
          <w:lang w:eastAsia="zh-CN"/>
        </w:rPr>
      </w:pPr>
      <w:r w:rsidRPr="00910ACE">
        <w:rPr>
          <w:rFonts w:ascii="Tahoma" w:eastAsia="Times New Roman" w:hAnsi="Tahoma" w:cs="Tahoma"/>
          <w:b/>
          <w:kern w:val="1"/>
          <w:sz w:val="20"/>
          <w:szCs w:val="20"/>
          <w:lang w:eastAsia="zh-CN"/>
        </w:rPr>
        <w:br w:type="page"/>
      </w:r>
    </w:p>
    <w:p w14:paraId="47EC804B" w14:textId="1C13B960" w:rsidR="00D557F2" w:rsidRPr="00D557F2" w:rsidRDefault="00D557F2" w:rsidP="00D557F2">
      <w:pPr>
        <w:tabs>
          <w:tab w:val="center" w:pos="4873"/>
          <w:tab w:val="left" w:pos="9061"/>
        </w:tabs>
        <w:suppressAutoHyphens/>
        <w:spacing w:after="120"/>
        <w:jc w:val="right"/>
        <w:textAlignment w:val="baseline"/>
        <w:rPr>
          <w:rFonts w:ascii="Tahoma" w:hAnsi="Tahoma"/>
          <w:b/>
          <w:kern w:val="21"/>
          <w:sz w:val="21"/>
        </w:rPr>
      </w:pPr>
      <w:r>
        <w:rPr>
          <w:rFonts w:ascii="Tahoma" w:hAnsi="Tahoma"/>
          <w:b/>
          <w:smallCaps/>
          <w:kern w:val="1"/>
          <w:sz w:val="21"/>
        </w:rPr>
        <w:tab/>
        <w:t xml:space="preserve">4. </w:t>
      </w:r>
      <w:r>
        <w:rPr>
          <w:rFonts w:ascii="Tahoma" w:hAnsi="Tahoma"/>
          <w:b/>
          <w:kern w:val="21"/>
          <w:sz w:val="21"/>
        </w:rPr>
        <w:t>számú melléklet</w:t>
      </w:r>
    </w:p>
    <w:p w14:paraId="177C8EE9" w14:textId="77777777" w:rsidR="00D557F2" w:rsidRDefault="00D557F2" w:rsidP="00D557F2">
      <w:pPr>
        <w:tabs>
          <w:tab w:val="center" w:pos="4873"/>
          <w:tab w:val="left" w:pos="9061"/>
        </w:tabs>
        <w:suppressAutoHyphens/>
        <w:spacing w:after="120"/>
        <w:textAlignment w:val="baseline"/>
        <w:rPr>
          <w:rFonts w:ascii="Tahoma" w:hAnsi="Tahoma"/>
          <w:b/>
          <w:smallCaps/>
          <w:kern w:val="1"/>
          <w:sz w:val="21"/>
        </w:rPr>
      </w:pPr>
    </w:p>
    <w:p w14:paraId="70C8BEBD" w14:textId="3DEACE31" w:rsidR="00D557F2" w:rsidRPr="005F4A26" w:rsidRDefault="00D557F2" w:rsidP="00D557F2">
      <w:pPr>
        <w:tabs>
          <w:tab w:val="center" w:pos="4873"/>
          <w:tab w:val="left" w:pos="9061"/>
        </w:tabs>
        <w:suppressAutoHyphens/>
        <w:spacing w:after="120"/>
        <w:jc w:val="center"/>
        <w:textAlignment w:val="baseline"/>
        <w:rPr>
          <w:rFonts w:ascii="Tahoma" w:hAnsi="Tahoma"/>
          <w:b/>
          <w:smallCaps/>
          <w:kern w:val="1"/>
          <w:sz w:val="21"/>
        </w:rPr>
      </w:pPr>
      <w:r w:rsidRPr="005F4A26">
        <w:rPr>
          <w:rFonts w:ascii="Tahoma" w:hAnsi="Tahoma"/>
          <w:b/>
          <w:smallCaps/>
          <w:kern w:val="1"/>
          <w:sz w:val="21"/>
        </w:rPr>
        <w:t>NYILATKOZAT</w:t>
      </w:r>
    </w:p>
    <w:p w14:paraId="604A533E" w14:textId="77777777" w:rsidR="00D557F2" w:rsidRPr="005F4A26" w:rsidRDefault="00D557F2" w:rsidP="00D557F2">
      <w:pPr>
        <w:suppressAutoHyphens/>
        <w:spacing w:after="120"/>
        <w:jc w:val="center"/>
        <w:textAlignment w:val="baseline"/>
        <w:rPr>
          <w:rFonts w:ascii="Tahoma" w:hAnsi="Tahoma"/>
          <w:b/>
          <w:kern w:val="1"/>
          <w:sz w:val="21"/>
        </w:rPr>
      </w:pPr>
      <w:r w:rsidRPr="005F4A26">
        <w:rPr>
          <w:rFonts w:ascii="Tahoma" w:eastAsia="Times New Roman" w:hAnsi="Tahoma" w:cs="Tahoma"/>
          <w:b/>
          <w:kern w:val="1"/>
          <w:sz w:val="21"/>
          <w:szCs w:val="21"/>
          <w:lang w:eastAsia="zh-CN"/>
        </w:rPr>
        <w:t>kapacitást nyújtó gazdasági szereplő</w:t>
      </w:r>
      <w:r w:rsidRPr="005F4A26">
        <w:rPr>
          <w:rFonts w:ascii="Tahoma" w:hAnsi="Tahoma"/>
          <w:b/>
          <w:kern w:val="1"/>
          <w:sz w:val="21"/>
        </w:rPr>
        <w:t xml:space="preserve"> kizáró okok</w:t>
      </w:r>
      <w:r w:rsidRPr="005F4A26">
        <w:rPr>
          <w:rFonts w:ascii="Tahoma" w:eastAsia="Times New Roman" w:hAnsi="Tahoma" w:cs="Tahoma"/>
          <w:b/>
          <w:kern w:val="1"/>
          <w:sz w:val="21"/>
          <w:szCs w:val="21"/>
          <w:lang w:eastAsia="zh-CN"/>
        </w:rPr>
        <w:t xml:space="preserve"> hatálya alatt nem állásáról</w:t>
      </w:r>
    </w:p>
    <w:p w14:paraId="1E685D33" w14:textId="77777777" w:rsidR="00D557F2" w:rsidRPr="005F4A26" w:rsidRDefault="00D557F2" w:rsidP="00D557F2">
      <w:pPr>
        <w:suppressAutoHyphens/>
        <w:spacing w:after="120"/>
        <w:jc w:val="both"/>
        <w:textAlignment w:val="baseline"/>
        <w:outlineLvl w:val="0"/>
        <w:rPr>
          <w:rFonts w:ascii="Tahoma" w:hAnsi="Tahoma"/>
          <w:kern w:val="1"/>
          <w:sz w:val="21"/>
        </w:rPr>
      </w:pPr>
    </w:p>
    <w:p w14:paraId="24CC21AE" w14:textId="04657C34" w:rsidR="00D557F2" w:rsidRPr="00516410" w:rsidRDefault="00D557F2" w:rsidP="00D557F2">
      <w:pPr>
        <w:tabs>
          <w:tab w:val="right" w:leader="underscore" w:pos="4678"/>
        </w:tabs>
        <w:suppressAutoHyphens/>
        <w:jc w:val="both"/>
        <w:textAlignment w:val="baseline"/>
        <w:outlineLvl w:val="0"/>
        <w:rPr>
          <w:rFonts w:ascii="Tahoma" w:hAnsi="Tahoma" w:cs="Tahoma"/>
          <w:sz w:val="20"/>
          <w:szCs w:val="20"/>
        </w:rPr>
      </w:pPr>
      <w:r w:rsidRPr="00516410">
        <w:rPr>
          <w:rFonts w:ascii="Tahoma" w:hAnsi="Tahoma" w:cs="Tahoma"/>
          <w:sz w:val="20"/>
          <w:szCs w:val="20"/>
        </w:rPr>
        <w:t>Alulírott ___________________________________________ mint a(z) ________________________________ (székhely:__________________________________) ajánlattevő képviselője „</w:t>
      </w:r>
      <w:r w:rsidR="00516410" w:rsidRPr="00516410">
        <w:rPr>
          <w:rFonts w:ascii="Tahoma" w:hAnsi="Tahoma" w:cs="Tahoma"/>
          <w:sz w:val="20"/>
          <w:szCs w:val="20"/>
        </w:rPr>
        <w:t xml:space="preserve">Vállalkozási szerződés keretében </w:t>
      </w:r>
      <w:r w:rsidR="00516410">
        <w:rPr>
          <w:rFonts w:ascii="Tahoma" w:hAnsi="Tahoma" w:cs="Tahoma"/>
          <w:sz w:val="20"/>
          <w:szCs w:val="20"/>
        </w:rPr>
        <w:t>„</w:t>
      </w:r>
      <w:r w:rsidR="00516410" w:rsidRPr="00516410">
        <w:rPr>
          <w:rFonts w:ascii="Tahoma" w:hAnsi="Tahoma" w:cs="Tahoma"/>
          <w:b/>
          <w:i/>
          <w:sz w:val="20"/>
          <w:szCs w:val="20"/>
        </w:rPr>
        <w:t>Dunaújváros közigazgatási területén lévő közvilágítási hálózat aktív elemeinek – fényforrások és lámpatestek tartozékaikkal együtt történő – működtetése, Dunaújváros dísz- és térvilágítási lámpatestek javítása, karbantartása</w:t>
      </w:r>
      <w:r w:rsidRPr="00516410">
        <w:rPr>
          <w:rFonts w:ascii="Tahoma" w:hAnsi="Tahoma" w:cs="Tahoma"/>
          <w:b/>
          <w:i/>
          <w:sz w:val="20"/>
          <w:szCs w:val="20"/>
        </w:rPr>
        <w:t>"</w:t>
      </w:r>
      <w:r w:rsidRPr="00516410">
        <w:rPr>
          <w:rFonts w:ascii="Tahoma" w:hAnsi="Tahoma" w:cs="Tahoma"/>
          <w:sz w:val="20"/>
          <w:szCs w:val="20"/>
        </w:rPr>
        <w:t xml:space="preserve"> tárgyban indított </w:t>
      </w:r>
      <w:proofErr w:type="spellStart"/>
      <w:r w:rsidRPr="00516410">
        <w:rPr>
          <w:rFonts w:ascii="Tahoma" w:hAnsi="Tahoma" w:cs="Tahoma"/>
          <w:sz w:val="20"/>
          <w:szCs w:val="20"/>
        </w:rPr>
        <w:t>közbeszerzési</w:t>
      </w:r>
      <w:proofErr w:type="spellEnd"/>
      <w:r w:rsidRPr="00516410">
        <w:rPr>
          <w:rFonts w:ascii="Tahoma" w:hAnsi="Tahoma" w:cs="Tahoma"/>
          <w:sz w:val="20"/>
          <w:szCs w:val="20"/>
        </w:rPr>
        <w:t xml:space="preserve"> eljárás során az alábbiak szerint nyilatkozom az általam igénybe venni kívánt </w:t>
      </w:r>
      <w:proofErr w:type="spellStart"/>
      <w:r w:rsidRPr="00516410">
        <w:rPr>
          <w:rFonts w:ascii="Tahoma" w:hAnsi="Tahoma" w:cs="Tahoma"/>
          <w:sz w:val="20"/>
          <w:szCs w:val="20"/>
        </w:rPr>
        <w:t>alkalmasságot</w:t>
      </w:r>
      <w:proofErr w:type="spellEnd"/>
      <w:r w:rsidRPr="00516410">
        <w:rPr>
          <w:rFonts w:ascii="Tahoma" w:hAnsi="Tahoma" w:cs="Tahoma"/>
          <w:sz w:val="20"/>
          <w:szCs w:val="20"/>
        </w:rPr>
        <w:t xml:space="preserve"> igazoló szervezet(</w:t>
      </w:r>
      <w:proofErr w:type="spellStart"/>
      <w:r w:rsidRPr="00516410">
        <w:rPr>
          <w:rFonts w:ascii="Tahoma" w:hAnsi="Tahoma" w:cs="Tahoma"/>
          <w:sz w:val="20"/>
          <w:szCs w:val="20"/>
        </w:rPr>
        <w:t>ek</w:t>
      </w:r>
      <w:proofErr w:type="spellEnd"/>
      <w:r w:rsidRPr="00516410">
        <w:rPr>
          <w:rFonts w:ascii="Tahoma" w:hAnsi="Tahoma" w:cs="Tahoma"/>
          <w:sz w:val="20"/>
          <w:szCs w:val="20"/>
        </w:rPr>
        <w:t>) kizáró okok hatálya alatt nem állásáról.</w:t>
      </w:r>
    </w:p>
    <w:p w14:paraId="4634D3DF" w14:textId="77777777" w:rsidR="00D557F2" w:rsidRPr="00516410" w:rsidRDefault="00D557F2" w:rsidP="00D557F2">
      <w:pPr>
        <w:suppressAutoHyphens/>
        <w:spacing w:after="120"/>
        <w:jc w:val="both"/>
        <w:textAlignment w:val="baseline"/>
        <w:rPr>
          <w:rFonts w:ascii="Tahoma" w:hAnsi="Tahoma" w:cs="Tahoma"/>
          <w:sz w:val="20"/>
          <w:szCs w:val="20"/>
        </w:rPr>
      </w:pPr>
      <w:r w:rsidRPr="00516410">
        <w:rPr>
          <w:rFonts w:ascii="Tahoma" w:hAnsi="Tahoma" w:cs="Tahoma"/>
          <w:sz w:val="20"/>
          <w:szCs w:val="20"/>
        </w:rPr>
        <w:t xml:space="preserve">Cégünk, mint ajánlattevő a szerződés teljesítéséhez nem vesz igénybe a Kbt. 62. § (1) bekezdés </w:t>
      </w:r>
      <w:proofErr w:type="gramStart"/>
      <w:r w:rsidRPr="00516410">
        <w:rPr>
          <w:rFonts w:ascii="Tahoma" w:hAnsi="Tahoma" w:cs="Tahoma"/>
          <w:sz w:val="20"/>
          <w:szCs w:val="20"/>
        </w:rPr>
        <w:t>g)-</w:t>
      </w:r>
      <w:proofErr w:type="gramEnd"/>
      <w:r w:rsidRPr="00516410">
        <w:rPr>
          <w:rFonts w:ascii="Tahoma" w:hAnsi="Tahoma" w:cs="Tahoma"/>
          <w:sz w:val="20"/>
          <w:szCs w:val="20"/>
        </w:rPr>
        <w:t xml:space="preserve">k), m) és q) pontjában foglalt kizáró okok hatálya alá eső </w:t>
      </w:r>
      <w:proofErr w:type="spellStart"/>
      <w:r w:rsidRPr="00516410">
        <w:rPr>
          <w:rFonts w:ascii="Tahoma" w:hAnsi="Tahoma" w:cs="Tahoma"/>
          <w:sz w:val="20"/>
          <w:szCs w:val="20"/>
        </w:rPr>
        <w:t>alkalmasságot</w:t>
      </w:r>
      <w:proofErr w:type="spellEnd"/>
      <w:r w:rsidRPr="00516410">
        <w:rPr>
          <w:rFonts w:ascii="Tahoma" w:hAnsi="Tahoma" w:cs="Tahoma"/>
          <w:sz w:val="20"/>
          <w:szCs w:val="20"/>
        </w:rPr>
        <w:t xml:space="preserve"> igazoló szervezetet/szervezeteket.</w:t>
      </w:r>
    </w:p>
    <w:p w14:paraId="73B0ECAC" w14:textId="77777777" w:rsidR="00D557F2" w:rsidRPr="00516410" w:rsidRDefault="00D557F2" w:rsidP="00D557F2">
      <w:pPr>
        <w:suppressAutoHyphens/>
        <w:spacing w:after="120"/>
        <w:jc w:val="both"/>
        <w:textAlignment w:val="baseline"/>
        <w:rPr>
          <w:rFonts w:ascii="Tahoma" w:hAnsi="Tahoma" w:cs="Tahoma"/>
          <w:sz w:val="20"/>
          <w:szCs w:val="20"/>
        </w:rPr>
      </w:pPr>
    </w:p>
    <w:tbl>
      <w:tblPr>
        <w:tblW w:w="8938" w:type="dxa"/>
        <w:tblLayout w:type="fixed"/>
        <w:tblLook w:val="04A0" w:firstRow="1" w:lastRow="0" w:firstColumn="1" w:lastColumn="0" w:noHBand="0" w:noVBand="1"/>
      </w:tblPr>
      <w:tblGrid>
        <w:gridCol w:w="1281"/>
        <w:gridCol w:w="3399"/>
        <w:gridCol w:w="4258"/>
      </w:tblGrid>
      <w:tr w:rsidR="00D557F2" w:rsidRPr="00516410" w14:paraId="408A39E9" w14:textId="77777777" w:rsidTr="00D557F2">
        <w:tc>
          <w:tcPr>
            <w:tcW w:w="8933" w:type="dxa"/>
            <w:gridSpan w:val="3"/>
            <w:shd w:val="clear" w:color="auto" w:fill="auto"/>
          </w:tcPr>
          <w:p w14:paraId="65747A71" w14:textId="77777777" w:rsidR="00D557F2" w:rsidRPr="00516410" w:rsidRDefault="00D557F2" w:rsidP="00D557F2">
            <w:pPr>
              <w:spacing w:before="120" w:after="120"/>
              <w:ind w:left="426" w:right="-744" w:hanging="426"/>
              <w:jc w:val="both"/>
              <w:rPr>
                <w:rFonts w:ascii="Tahoma" w:hAnsi="Tahoma" w:cs="Tahoma"/>
                <w:sz w:val="20"/>
                <w:szCs w:val="20"/>
              </w:rPr>
            </w:pPr>
            <w:r w:rsidRPr="00516410">
              <w:rPr>
                <w:rFonts w:ascii="Tahoma" w:hAnsi="Tahoma" w:cs="Tahoma"/>
                <w:sz w:val="20"/>
                <w:szCs w:val="20"/>
              </w:rPr>
              <w:t>Keltezés (helység, év, hónap, nap)</w:t>
            </w:r>
          </w:p>
        </w:tc>
      </w:tr>
      <w:tr w:rsidR="00D557F2" w:rsidRPr="00516410" w14:paraId="2D379600" w14:textId="77777777" w:rsidTr="00D557F2">
        <w:trPr>
          <w:gridAfter w:val="1"/>
          <w:wAfter w:w="4258" w:type="dxa"/>
        </w:trPr>
        <w:tc>
          <w:tcPr>
            <w:tcW w:w="1281" w:type="dxa"/>
            <w:shd w:val="clear" w:color="auto" w:fill="auto"/>
          </w:tcPr>
          <w:p w14:paraId="11DC78F6" w14:textId="77777777" w:rsidR="00D557F2" w:rsidRPr="00516410" w:rsidRDefault="00D557F2" w:rsidP="00D557F2">
            <w:pPr>
              <w:spacing w:before="120" w:after="120"/>
              <w:ind w:left="426" w:right="-744" w:hanging="426"/>
              <w:jc w:val="both"/>
              <w:rPr>
                <w:rFonts w:ascii="Tahoma" w:hAnsi="Tahoma" w:cs="Tahoma"/>
                <w:sz w:val="20"/>
                <w:szCs w:val="20"/>
              </w:rPr>
            </w:pPr>
          </w:p>
        </w:tc>
        <w:tc>
          <w:tcPr>
            <w:tcW w:w="3399" w:type="dxa"/>
            <w:shd w:val="clear" w:color="auto" w:fill="auto"/>
          </w:tcPr>
          <w:p w14:paraId="52193CA0" w14:textId="77777777" w:rsidR="00D557F2" w:rsidRPr="00516410" w:rsidRDefault="00D557F2" w:rsidP="00D557F2">
            <w:pPr>
              <w:spacing w:before="120" w:after="120"/>
              <w:ind w:left="426" w:right="-744" w:hanging="426"/>
              <w:jc w:val="both"/>
              <w:rPr>
                <w:rFonts w:ascii="Tahoma" w:hAnsi="Tahoma" w:cs="Tahoma"/>
                <w:sz w:val="20"/>
                <w:szCs w:val="20"/>
              </w:rPr>
            </w:pPr>
          </w:p>
        </w:tc>
      </w:tr>
      <w:tr w:rsidR="00D557F2" w:rsidRPr="00516410" w14:paraId="43145354" w14:textId="77777777" w:rsidTr="00D557F2">
        <w:tc>
          <w:tcPr>
            <w:tcW w:w="1281" w:type="dxa"/>
            <w:shd w:val="clear" w:color="auto" w:fill="auto"/>
          </w:tcPr>
          <w:p w14:paraId="4271CD79" w14:textId="77777777" w:rsidR="00D557F2" w:rsidRPr="00516410" w:rsidRDefault="00D557F2" w:rsidP="00BE0009">
            <w:pPr>
              <w:spacing w:before="120" w:after="120"/>
              <w:ind w:left="426" w:hanging="426"/>
              <w:jc w:val="both"/>
              <w:rPr>
                <w:rFonts w:ascii="Tahoma" w:hAnsi="Tahoma" w:cs="Tahoma"/>
                <w:sz w:val="20"/>
                <w:szCs w:val="20"/>
              </w:rPr>
            </w:pPr>
          </w:p>
        </w:tc>
        <w:tc>
          <w:tcPr>
            <w:tcW w:w="3399" w:type="dxa"/>
            <w:shd w:val="clear" w:color="auto" w:fill="auto"/>
          </w:tcPr>
          <w:p w14:paraId="22E462F7" w14:textId="77777777" w:rsidR="00D557F2" w:rsidRPr="00516410" w:rsidRDefault="00D557F2" w:rsidP="00BE0009">
            <w:pPr>
              <w:spacing w:before="120" w:after="120"/>
              <w:ind w:left="426" w:hanging="426"/>
              <w:jc w:val="both"/>
              <w:rPr>
                <w:rFonts w:ascii="Tahoma" w:hAnsi="Tahoma" w:cs="Tahoma"/>
                <w:sz w:val="20"/>
                <w:szCs w:val="20"/>
              </w:rPr>
            </w:pPr>
          </w:p>
        </w:tc>
        <w:tc>
          <w:tcPr>
            <w:tcW w:w="4253" w:type="dxa"/>
            <w:tcBorders>
              <w:top w:val="single" w:sz="4" w:space="0" w:color="auto"/>
            </w:tcBorders>
            <w:shd w:val="clear" w:color="auto" w:fill="auto"/>
            <w:vAlign w:val="center"/>
          </w:tcPr>
          <w:p w14:paraId="002C6B12" w14:textId="77069048" w:rsidR="00D557F2" w:rsidRPr="00516410" w:rsidRDefault="00FC4AC6" w:rsidP="00BE0009">
            <w:pPr>
              <w:tabs>
                <w:tab w:val="center" w:pos="6521"/>
              </w:tabs>
              <w:spacing w:before="120" w:after="120"/>
              <w:ind w:left="426" w:hanging="426"/>
              <w:jc w:val="center"/>
              <w:rPr>
                <w:rFonts w:ascii="Tahoma" w:hAnsi="Tahoma" w:cs="Tahoma"/>
                <w:sz w:val="20"/>
                <w:szCs w:val="20"/>
              </w:rPr>
            </w:pPr>
            <w:r w:rsidRPr="00910ACE">
              <w:rPr>
                <w:rFonts w:ascii="Tahoma" w:hAnsi="Tahoma" w:cs="Tahoma"/>
                <w:sz w:val="20"/>
                <w:szCs w:val="20"/>
              </w:rPr>
              <w:t>meghatalmazás nélküli képviseletre</w:t>
            </w:r>
            <w:r w:rsidRPr="00910ACE">
              <w:rPr>
                <w:rFonts w:ascii="Tahoma" w:hAnsi="Tahoma" w:cs="Tahoma"/>
                <w:bCs/>
                <w:sz w:val="20"/>
                <w:szCs w:val="20"/>
              </w:rPr>
              <w:t xml:space="preserve"> jogosult vagy szabályszerűen meghatalmazott képviselő aláírása</w:t>
            </w:r>
            <w:r w:rsidRPr="00516410">
              <w:rPr>
                <w:rFonts w:ascii="Tahoma" w:hAnsi="Tahoma" w:cs="Tahoma"/>
                <w:sz w:val="20"/>
                <w:szCs w:val="20"/>
              </w:rPr>
              <w:t xml:space="preserve"> </w:t>
            </w:r>
          </w:p>
        </w:tc>
      </w:tr>
    </w:tbl>
    <w:p w14:paraId="4882499A" w14:textId="77777777" w:rsidR="00D557F2" w:rsidRPr="005F4A26" w:rsidRDefault="00D557F2" w:rsidP="00D557F2">
      <w:pPr>
        <w:ind w:right="-744"/>
      </w:pPr>
    </w:p>
    <w:p w14:paraId="01067BD1" w14:textId="07806599" w:rsidR="00D557F2" w:rsidRDefault="00D557F2" w:rsidP="00A32CB6">
      <w:pPr>
        <w:spacing w:after="0"/>
        <w:rPr>
          <w:rFonts w:ascii="Tahoma" w:hAnsi="Tahoma" w:cs="Tahoma"/>
          <w:sz w:val="21"/>
          <w:szCs w:val="21"/>
        </w:rPr>
      </w:pPr>
    </w:p>
    <w:p w14:paraId="63C64B50" w14:textId="494426C3" w:rsidR="00D557F2" w:rsidRDefault="00D557F2" w:rsidP="00A32CB6">
      <w:pPr>
        <w:spacing w:after="0"/>
        <w:rPr>
          <w:rFonts w:ascii="Tahoma" w:hAnsi="Tahoma" w:cs="Tahoma"/>
          <w:sz w:val="21"/>
          <w:szCs w:val="21"/>
        </w:rPr>
      </w:pPr>
    </w:p>
    <w:p w14:paraId="568FD37E" w14:textId="66B15BA4" w:rsidR="00D557F2" w:rsidRDefault="00D557F2" w:rsidP="00A32CB6">
      <w:pPr>
        <w:spacing w:after="0"/>
        <w:rPr>
          <w:rFonts w:ascii="Tahoma" w:hAnsi="Tahoma" w:cs="Tahoma"/>
          <w:sz w:val="21"/>
          <w:szCs w:val="21"/>
        </w:rPr>
      </w:pPr>
    </w:p>
    <w:p w14:paraId="3D159EBC" w14:textId="01776B51" w:rsidR="00D557F2" w:rsidRDefault="00D557F2" w:rsidP="00A32CB6">
      <w:pPr>
        <w:spacing w:after="0"/>
        <w:rPr>
          <w:rFonts w:ascii="Tahoma" w:hAnsi="Tahoma" w:cs="Tahoma"/>
          <w:sz w:val="21"/>
          <w:szCs w:val="21"/>
        </w:rPr>
      </w:pPr>
    </w:p>
    <w:p w14:paraId="5D5CADCF" w14:textId="4784BE8F" w:rsidR="00D557F2" w:rsidRDefault="00D557F2" w:rsidP="00A32CB6">
      <w:pPr>
        <w:spacing w:after="0"/>
        <w:rPr>
          <w:rFonts w:ascii="Tahoma" w:hAnsi="Tahoma" w:cs="Tahoma"/>
          <w:sz w:val="21"/>
          <w:szCs w:val="21"/>
        </w:rPr>
      </w:pPr>
    </w:p>
    <w:p w14:paraId="4A8F4984" w14:textId="7604376C" w:rsidR="00D557F2" w:rsidRDefault="00D557F2" w:rsidP="00A32CB6">
      <w:pPr>
        <w:spacing w:after="0"/>
        <w:rPr>
          <w:rFonts w:ascii="Tahoma" w:hAnsi="Tahoma" w:cs="Tahoma"/>
          <w:sz w:val="21"/>
          <w:szCs w:val="21"/>
        </w:rPr>
      </w:pPr>
    </w:p>
    <w:p w14:paraId="1ACF2EB6" w14:textId="193FB4FE" w:rsidR="00D557F2" w:rsidRDefault="00D557F2" w:rsidP="00A32CB6">
      <w:pPr>
        <w:spacing w:after="0"/>
        <w:rPr>
          <w:rFonts w:ascii="Tahoma" w:hAnsi="Tahoma" w:cs="Tahoma"/>
          <w:sz w:val="21"/>
          <w:szCs w:val="21"/>
        </w:rPr>
      </w:pPr>
    </w:p>
    <w:p w14:paraId="3C0F2294" w14:textId="2BAE6B59" w:rsidR="00D557F2" w:rsidRDefault="00D557F2" w:rsidP="00A32CB6">
      <w:pPr>
        <w:spacing w:after="0"/>
        <w:rPr>
          <w:rFonts w:ascii="Tahoma" w:hAnsi="Tahoma" w:cs="Tahoma"/>
          <w:sz w:val="21"/>
          <w:szCs w:val="21"/>
        </w:rPr>
      </w:pPr>
    </w:p>
    <w:p w14:paraId="5D58F82B" w14:textId="3935645C" w:rsidR="00D557F2" w:rsidRDefault="00D557F2" w:rsidP="00A32CB6">
      <w:pPr>
        <w:spacing w:after="0"/>
        <w:rPr>
          <w:rFonts w:ascii="Tahoma" w:hAnsi="Tahoma" w:cs="Tahoma"/>
          <w:sz w:val="21"/>
          <w:szCs w:val="21"/>
        </w:rPr>
      </w:pPr>
    </w:p>
    <w:p w14:paraId="5057F5FD" w14:textId="5984B936" w:rsidR="00D557F2" w:rsidRDefault="00D557F2" w:rsidP="00A32CB6">
      <w:pPr>
        <w:spacing w:after="0"/>
        <w:rPr>
          <w:rFonts w:ascii="Tahoma" w:hAnsi="Tahoma" w:cs="Tahoma"/>
          <w:sz w:val="21"/>
          <w:szCs w:val="21"/>
        </w:rPr>
      </w:pPr>
    </w:p>
    <w:p w14:paraId="53C21F56" w14:textId="59391476" w:rsidR="00D557F2" w:rsidRDefault="00D557F2" w:rsidP="00A32CB6">
      <w:pPr>
        <w:spacing w:after="0"/>
        <w:rPr>
          <w:rFonts w:ascii="Tahoma" w:hAnsi="Tahoma" w:cs="Tahoma"/>
          <w:sz w:val="21"/>
          <w:szCs w:val="21"/>
        </w:rPr>
      </w:pPr>
    </w:p>
    <w:p w14:paraId="7DD2D41F" w14:textId="1C20A0A0" w:rsidR="00D557F2" w:rsidRDefault="00D557F2" w:rsidP="00A32CB6">
      <w:pPr>
        <w:spacing w:after="0"/>
        <w:rPr>
          <w:rFonts w:ascii="Tahoma" w:hAnsi="Tahoma" w:cs="Tahoma"/>
          <w:sz w:val="21"/>
          <w:szCs w:val="21"/>
        </w:rPr>
      </w:pPr>
    </w:p>
    <w:p w14:paraId="2ABEDB3D" w14:textId="76ED8714" w:rsidR="00D557F2" w:rsidRDefault="00D557F2" w:rsidP="00A32CB6">
      <w:pPr>
        <w:spacing w:after="0"/>
        <w:rPr>
          <w:rFonts w:ascii="Tahoma" w:hAnsi="Tahoma" w:cs="Tahoma"/>
          <w:sz w:val="21"/>
          <w:szCs w:val="21"/>
        </w:rPr>
      </w:pPr>
    </w:p>
    <w:p w14:paraId="1163F4E4" w14:textId="42B69496" w:rsidR="00D557F2" w:rsidRDefault="00D557F2" w:rsidP="00A32CB6">
      <w:pPr>
        <w:spacing w:after="0"/>
        <w:rPr>
          <w:rFonts w:ascii="Tahoma" w:hAnsi="Tahoma" w:cs="Tahoma"/>
          <w:sz w:val="21"/>
          <w:szCs w:val="21"/>
        </w:rPr>
      </w:pPr>
    </w:p>
    <w:p w14:paraId="716F1C73" w14:textId="4EA35F70" w:rsidR="00D557F2" w:rsidRDefault="00D557F2" w:rsidP="00A32CB6">
      <w:pPr>
        <w:spacing w:after="0"/>
        <w:rPr>
          <w:rFonts w:ascii="Tahoma" w:hAnsi="Tahoma" w:cs="Tahoma"/>
          <w:sz w:val="21"/>
          <w:szCs w:val="21"/>
        </w:rPr>
      </w:pPr>
    </w:p>
    <w:p w14:paraId="6C9128AC" w14:textId="17D23849" w:rsidR="00D557F2" w:rsidRDefault="00D557F2" w:rsidP="00A32CB6">
      <w:pPr>
        <w:spacing w:after="0"/>
        <w:rPr>
          <w:rFonts w:ascii="Tahoma" w:hAnsi="Tahoma" w:cs="Tahoma"/>
          <w:sz w:val="21"/>
          <w:szCs w:val="21"/>
        </w:rPr>
      </w:pPr>
    </w:p>
    <w:p w14:paraId="76C60E46" w14:textId="271E97C1" w:rsidR="00D557F2" w:rsidRDefault="00D557F2" w:rsidP="00A32CB6">
      <w:pPr>
        <w:spacing w:after="0"/>
        <w:rPr>
          <w:rFonts w:ascii="Tahoma" w:hAnsi="Tahoma" w:cs="Tahoma"/>
          <w:sz w:val="21"/>
          <w:szCs w:val="21"/>
        </w:rPr>
      </w:pPr>
    </w:p>
    <w:p w14:paraId="5BB0988F" w14:textId="20D990CD" w:rsidR="00D557F2" w:rsidRDefault="00D557F2" w:rsidP="00A32CB6">
      <w:pPr>
        <w:spacing w:after="0"/>
        <w:rPr>
          <w:rFonts w:ascii="Tahoma" w:hAnsi="Tahoma" w:cs="Tahoma"/>
          <w:sz w:val="21"/>
          <w:szCs w:val="21"/>
        </w:rPr>
      </w:pPr>
    </w:p>
    <w:p w14:paraId="5594BCB2" w14:textId="4617E9A8" w:rsidR="00D557F2" w:rsidRDefault="00D557F2" w:rsidP="00A32CB6">
      <w:pPr>
        <w:spacing w:after="0"/>
        <w:rPr>
          <w:rFonts w:ascii="Tahoma" w:hAnsi="Tahoma" w:cs="Tahoma"/>
          <w:sz w:val="21"/>
          <w:szCs w:val="21"/>
        </w:rPr>
      </w:pPr>
    </w:p>
    <w:p w14:paraId="1E6BA893" w14:textId="232EE160" w:rsidR="00D557F2" w:rsidRDefault="00D557F2" w:rsidP="00A32CB6">
      <w:pPr>
        <w:spacing w:after="0"/>
        <w:rPr>
          <w:rFonts w:ascii="Tahoma" w:hAnsi="Tahoma" w:cs="Tahoma"/>
          <w:sz w:val="21"/>
          <w:szCs w:val="21"/>
        </w:rPr>
      </w:pPr>
    </w:p>
    <w:p w14:paraId="5888EEC6" w14:textId="183D0609" w:rsidR="00D557F2" w:rsidRDefault="00D557F2" w:rsidP="00A32CB6">
      <w:pPr>
        <w:spacing w:after="0"/>
        <w:rPr>
          <w:rFonts w:ascii="Tahoma" w:hAnsi="Tahoma" w:cs="Tahoma"/>
          <w:sz w:val="21"/>
          <w:szCs w:val="21"/>
        </w:rPr>
      </w:pPr>
    </w:p>
    <w:p w14:paraId="781D5484" w14:textId="18405693" w:rsidR="00D557F2" w:rsidRDefault="00D557F2" w:rsidP="00A32CB6">
      <w:pPr>
        <w:spacing w:after="0"/>
        <w:rPr>
          <w:rFonts w:ascii="Tahoma" w:hAnsi="Tahoma" w:cs="Tahoma"/>
          <w:sz w:val="21"/>
          <w:szCs w:val="21"/>
        </w:rPr>
      </w:pPr>
    </w:p>
    <w:p w14:paraId="7745FA60" w14:textId="77777777" w:rsidR="00D557F2" w:rsidRPr="00910ACE" w:rsidRDefault="00D557F2" w:rsidP="00A32CB6">
      <w:pPr>
        <w:spacing w:after="0"/>
        <w:rPr>
          <w:rFonts w:ascii="Tahoma" w:eastAsia="Times New Roman" w:hAnsi="Tahoma" w:cs="Tahoma"/>
          <w:b/>
          <w:kern w:val="1"/>
          <w:sz w:val="20"/>
          <w:szCs w:val="20"/>
          <w:lang w:eastAsia="zh-CN"/>
        </w:rPr>
      </w:pPr>
    </w:p>
    <w:p w14:paraId="088DEA11" w14:textId="3B287EE8" w:rsidR="00A32CB6" w:rsidRPr="00910ACE" w:rsidRDefault="00A32CB6" w:rsidP="00A32CB6">
      <w:pPr>
        <w:spacing w:after="120"/>
        <w:jc w:val="right"/>
        <w:rPr>
          <w:rFonts w:ascii="Tahoma" w:hAnsi="Tahoma" w:cs="Tahoma"/>
          <w:b/>
          <w:bCs/>
          <w:sz w:val="20"/>
          <w:szCs w:val="20"/>
        </w:rPr>
      </w:pPr>
      <w:r w:rsidRPr="00910ACE">
        <w:rPr>
          <w:rFonts w:ascii="Tahoma" w:hAnsi="Tahoma" w:cs="Tahoma"/>
          <w:b/>
          <w:bCs/>
          <w:sz w:val="20"/>
          <w:szCs w:val="20"/>
        </w:rPr>
        <w:t>5. számú melléklet</w:t>
      </w:r>
    </w:p>
    <w:p w14:paraId="475947A5" w14:textId="77777777" w:rsidR="00A32CB6" w:rsidRPr="00910ACE" w:rsidRDefault="00A32CB6" w:rsidP="00A32CB6">
      <w:pPr>
        <w:spacing w:after="120"/>
        <w:jc w:val="center"/>
        <w:rPr>
          <w:rFonts w:ascii="Tahoma" w:hAnsi="Tahoma" w:cs="Tahoma"/>
          <w:b/>
          <w:bCs/>
          <w:sz w:val="20"/>
          <w:szCs w:val="20"/>
        </w:rPr>
      </w:pPr>
      <w:r w:rsidRPr="00910ACE">
        <w:rPr>
          <w:rFonts w:ascii="Tahoma" w:hAnsi="Tahoma" w:cs="Tahoma"/>
          <w:b/>
          <w:bCs/>
          <w:sz w:val="20"/>
          <w:szCs w:val="20"/>
        </w:rPr>
        <w:t>MEGHATALMAZÁS</w:t>
      </w:r>
    </w:p>
    <w:p w14:paraId="471E6AFE" w14:textId="77777777" w:rsidR="00A32CB6" w:rsidRPr="00910ACE" w:rsidRDefault="00A32CB6" w:rsidP="00A32CB6">
      <w:pPr>
        <w:spacing w:after="120"/>
        <w:jc w:val="right"/>
        <w:rPr>
          <w:rFonts w:ascii="Tahoma" w:hAnsi="Tahoma" w:cs="Tahoma"/>
          <w:sz w:val="20"/>
          <w:szCs w:val="20"/>
        </w:rPr>
      </w:pPr>
    </w:p>
    <w:p w14:paraId="74FB7B3F" w14:textId="02B79232" w:rsidR="00A32CB6" w:rsidRPr="00910ACE" w:rsidRDefault="00A32CB6" w:rsidP="00A32CB6">
      <w:pPr>
        <w:spacing w:after="120"/>
        <w:jc w:val="both"/>
        <w:rPr>
          <w:rFonts w:ascii="Tahoma" w:hAnsi="Tahoma" w:cs="Tahoma"/>
          <w:sz w:val="20"/>
          <w:szCs w:val="20"/>
        </w:rPr>
      </w:pPr>
      <w:r w:rsidRPr="00910ACE">
        <w:rPr>
          <w:rFonts w:ascii="Tahoma" w:hAnsi="Tahoma" w:cs="Tahoma"/>
          <w:sz w:val="20"/>
          <w:szCs w:val="20"/>
        </w:rPr>
        <w:t>Alulírott _________________________, mint a(z) _________________________ (székhely: _________________________) ajánlattevő</w:t>
      </w:r>
      <w:r w:rsidR="00E07263" w:rsidRPr="00910ACE">
        <w:rPr>
          <w:rFonts w:ascii="Tahoma" w:hAnsi="Tahoma" w:cs="Tahoma"/>
          <w:sz w:val="20"/>
          <w:szCs w:val="20"/>
        </w:rPr>
        <w:t xml:space="preserve"> </w:t>
      </w:r>
      <w:r w:rsidRPr="00910ACE">
        <w:rPr>
          <w:rFonts w:ascii="Tahoma" w:hAnsi="Tahoma" w:cs="Tahoma"/>
          <w:sz w:val="20"/>
          <w:szCs w:val="20"/>
        </w:rPr>
        <w:t xml:space="preserve">az alkalmasság igazolására igénybe vett más szervezet képviselője ezennel meghatalmazom _________________________ (személyi igazolvány száma.: _______________), hogy a </w:t>
      </w:r>
      <w:r w:rsidRPr="00910ACE">
        <w:rPr>
          <w:rFonts w:ascii="Tahoma" w:hAnsi="Tahoma" w:cs="Tahoma"/>
          <w:b/>
          <w:sz w:val="20"/>
          <w:szCs w:val="20"/>
        </w:rPr>
        <w:t>„</w:t>
      </w:r>
      <w:r w:rsidRPr="00910ACE">
        <w:rPr>
          <w:rFonts w:ascii="Tahoma" w:hAnsi="Tahoma" w:cs="Tahoma"/>
          <w:b/>
          <w:bCs/>
          <w:i/>
          <w:sz w:val="21"/>
          <w:szCs w:val="21"/>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910ACE">
        <w:rPr>
          <w:rFonts w:ascii="Tahoma" w:hAnsi="Tahoma" w:cs="Tahoma"/>
          <w:b/>
          <w:sz w:val="20"/>
          <w:szCs w:val="20"/>
        </w:rPr>
        <w:t xml:space="preserve">” </w:t>
      </w:r>
      <w:r w:rsidRPr="00910ACE">
        <w:rPr>
          <w:rFonts w:ascii="Tahoma" w:hAnsi="Tahoma" w:cs="Tahoma"/>
          <w:sz w:val="20"/>
          <w:szCs w:val="20"/>
        </w:rPr>
        <w:t xml:space="preserve">tárgyban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készített ajánlatunkat aláírásával lássa el.</w:t>
      </w:r>
    </w:p>
    <w:p w14:paraId="6EB40C15" w14:textId="77777777" w:rsidR="00A32CB6" w:rsidRPr="00910ACE" w:rsidRDefault="00A32CB6" w:rsidP="00A32CB6">
      <w:pPr>
        <w:spacing w:after="120"/>
        <w:jc w:val="right"/>
        <w:rPr>
          <w:rFonts w:ascii="Tahoma" w:hAnsi="Tahoma" w:cs="Tahoma"/>
          <w:sz w:val="20"/>
          <w:szCs w:val="20"/>
        </w:rPr>
      </w:pPr>
    </w:p>
    <w:p w14:paraId="0C406690"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Keltezés (helység, év, hónap, nap)</w:t>
      </w:r>
    </w:p>
    <w:p w14:paraId="1DAB4934" w14:textId="77777777" w:rsidR="00A32CB6" w:rsidRPr="00910ACE" w:rsidRDefault="00A32CB6" w:rsidP="00A32CB6">
      <w:pPr>
        <w:spacing w:after="120"/>
        <w:jc w:val="right"/>
        <w:rPr>
          <w:rFonts w:ascii="Tahoma" w:hAnsi="Tahoma" w:cs="Tahoma"/>
          <w:sz w:val="20"/>
          <w:szCs w:val="20"/>
        </w:rPr>
      </w:pPr>
    </w:p>
    <w:p w14:paraId="4F240DC8" w14:textId="77777777" w:rsidR="00A32CB6" w:rsidRPr="00910ACE" w:rsidRDefault="00A32CB6" w:rsidP="00A32CB6">
      <w:pPr>
        <w:spacing w:after="120"/>
        <w:jc w:val="right"/>
        <w:rPr>
          <w:rFonts w:ascii="Tahoma" w:hAnsi="Tahoma" w:cs="Tahoma"/>
          <w:sz w:val="20"/>
          <w:szCs w:val="20"/>
        </w:rPr>
      </w:pPr>
    </w:p>
    <w:p w14:paraId="35318CD8" w14:textId="0542FF13" w:rsidR="00A32CB6" w:rsidRPr="00910ACE" w:rsidRDefault="00A32CB6" w:rsidP="00A32CB6">
      <w:pPr>
        <w:spacing w:after="120"/>
        <w:rPr>
          <w:rFonts w:ascii="Tahoma" w:hAnsi="Tahoma" w:cs="Tahoma"/>
          <w:sz w:val="20"/>
          <w:szCs w:val="20"/>
        </w:rPr>
      </w:pPr>
      <w:r w:rsidRPr="00910ACE">
        <w:rPr>
          <w:rFonts w:ascii="Tahoma" w:hAnsi="Tahoma" w:cs="Tahoma"/>
          <w:sz w:val="20"/>
          <w:szCs w:val="20"/>
        </w:rPr>
        <w:t>______________________________</w:t>
      </w:r>
      <w:r w:rsidR="0083628C"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Pr="00910ACE">
        <w:rPr>
          <w:rFonts w:ascii="Tahoma" w:hAnsi="Tahoma" w:cs="Tahoma"/>
          <w:sz w:val="20"/>
          <w:szCs w:val="20"/>
        </w:rPr>
        <w:tab/>
        <w:t>______________________________</w:t>
      </w:r>
    </w:p>
    <w:p w14:paraId="7D6C489E" w14:textId="24C6D260" w:rsidR="00A32CB6" w:rsidRPr="00910ACE" w:rsidRDefault="00A32CB6" w:rsidP="00A32CB6">
      <w:pPr>
        <w:spacing w:after="120"/>
        <w:rPr>
          <w:rFonts w:ascii="Tahoma" w:hAnsi="Tahoma" w:cs="Tahoma"/>
          <w:sz w:val="20"/>
          <w:szCs w:val="20"/>
        </w:rPr>
      </w:pPr>
      <w:r w:rsidRPr="00910ACE">
        <w:rPr>
          <w:rFonts w:ascii="Tahoma" w:hAnsi="Tahoma" w:cs="Tahoma"/>
          <w:sz w:val="20"/>
          <w:szCs w:val="20"/>
        </w:rPr>
        <w:t>(meghatalmazó</w:t>
      </w:r>
      <w:r w:rsidR="00E07263" w:rsidRPr="00910ACE">
        <w:rPr>
          <w:rFonts w:ascii="Tahoma" w:hAnsi="Tahoma" w:cs="Tahoma"/>
          <w:sz w:val="20"/>
          <w:szCs w:val="20"/>
        </w:rPr>
        <w:tab/>
      </w:r>
      <w:r w:rsidR="00CB7437" w:rsidRPr="00910ACE">
        <w:rPr>
          <w:rFonts w:ascii="Tahoma" w:hAnsi="Tahoma" w:cs="Tahoma"/>
          <w:sz w:val="20"/>
          <w:szCs w:val="20"/>
        </w:rPr>
        <w:t>aláírása)</w:t>
      </w:r>
      <w:r w:rsidR="00E07263"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00E07263" w:rsidRPr="00910ACE">
        <w:rPr>
          <w:rFonts w:ascii="Tahoma" w:hAnsi="Tahoma" w:cs="Tahoma"/>
          <w:sz w:val="20"/>
          <w:szCs w:val="20"/>
        </w:rPr>
        <w:tab/>
      </w:r>
      <w:r w:rsidRPr="00910ACE">
        <w:rPr>
          <w:rFonts w:ascii="Tahoma" w:hAnsi="Tahoma" w:cs="Tahoma"/>
          <w:sz w:val="20"/>
          <w:szCs w:val="20"/>
        </w:rPr>
        <w:tab/>
        <w:t xml:space="preserve">(meghatalmazott </w:t>
      </w:r>
      <w:r w:rsidR="00E07263" w:rsidRPr="00910ACE">
        <w:rPr>
          <w:rFonts w:ascii="Tahoma" w:hAnsi="Tahoma" w:cs="Tahoma"/>
          <w:sz w:val="20"/>
          <w:szCs w:val="20"/>
        </w:rPr>
        <w:t xml:space="preserve">aláírása) </w:t>
      </w:r>
    </w:p>
    <w:p w14:paraId="3E2AD0BB" w14:textId="77777777" w:rsidR="00A32CB6" w:rsidRPr="00910ACE" w:rsidRDefault="00A32CB6" w:rsidP="00A32CB6">
      <w:pPr>
        <w:spacing w:after="120"/>
        <w:jc w:val="right"/>
        <w:rPr>
          <w:rFonts w:ascii="Tahoma" w:hAnsi="Tahoma" w:cs="Tahoma"/>
          <w:sz w:val="20"/>
          <w:szCs w:val="20"/>
        </w:rPr>
      </w:pPr>
    </w:p>
    <w:p w14:paraId="0B966F2D" w14:textId="77777777" w:rsidR="00A32CB6" w:rsidRPr="00910ACE" w:rsidRDefault="00A32CB6" w:rsidP="00A32CB6">
      <w:pPr>
        <w:spacing w:after="120"/>
        <w:jc w:val="right"/>
        <w:rPr>
          <w:rFonts w:ascii="Tahoma" w:hAnsi="Tahoma" w:cs="Tahoma"/>
          <w:sz w:val="20"/>
          <w:szCs w:val="20"/>
        </w:rPr>
      </w:pPr>
    </w:p>
    <w:p w14:paraId="2533D1A3" w14:textId="77777777" w:rsidR="00A32CB6" w:rsidRPr="00910ACE" w:rsidRDefault="00A32CB6" w:rsidP="00A32CB6">
      <w:pPr>
        <w:spacing w:after="120"/>
        <w:jc w:val="right"/>
        <w:rPr>
          <w:rFonts w:ascii="Tahoma" w:hAnsi="Tahoma" w:cs="Tahoma"/>
          <w:sz w:val="20"/>
          <w:szCs w:val="20"/>
        </w:rPr>
      </w:pPr>
    </w:p>
    <w:p w14:paraId="4FFE2E35"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Előttünk, mint tanúk előtt:</w:t>
      </w:r>
    </w:p>
    <w:p w14:paraId="653F98D8" w14:textId="77777777" w:rsidR="00A32CB6" w:rsidRPr="00910ACE" w:rsidRDefault="00A32CB6" w:rsidP="00A32CB6">
      <w:pPr>
        <w:spacing w:after="120"/>
        <w:jc w:val="right"/>
        <w:rPr>
          <w:rFonts w:ascii="Tahoma" w:hAnsi="Tahoma" w:cs="Tahoma"/>
          <w:sz w:val="20"/>
          <w:szCs w:val="20"/>
        </w:rPr>
      </w:pPr>
    </w:p>
    <w:p w14:paraId="53D77E65"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Aláírás:</w:t>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t>Aláírás:</w:t>
      </w:r>
    </w:p>
    <w:p w14:paraId="0D18C010"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Név:</w:t>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t>Név:</w:t>
      </w:r>
    </w:p>
    <w:p w14:paraId="098CD159"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Lakcím:</w:t>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r>
      <w:r w:rsidRPr="00910ACE">
        <w:rPr>
          <w:rFonts w:ascii="Tahoma" w:hAnsi="Tahoma" w:cs="Tahoma"/>
          <w:sz w:val="20"/>
          <w:szCs w:val="20"/>
        </w:rPr>
        <w:tab/>
        <w:t>Lakcím:</w:t>
      </w:r>
    </w:p>
    <w:p w14:paraId="7A480B43" w14:textId="77777777" w:rsidR="00A32CB6" w:rsidRPr="004A2F13" w:rsidRDefault="00A32CB6" w:rsidP="00A32CB6">
      <w:pPr>
        <w:spacing w:after="120"/>
        <w:jc w:val="right"/>
        <w:rPr>
          <w:rFonts w:ascii="Tahoma" w:hAnsi="Tahoma" w:cs="Tahoma"/>
          <w:sz w:val="20"/>
          <w:szCs w:val="20"/>
        </w:rPr>
      </w:pPr>
      <w:r w:rsidRPr="004A2F13">
        <w:rPr>
          <w:rFonts w:ascii="Tahoma" w:hAnsi="Tahoma" w:cs="Tahoma"/>
          <w:sz w:val="20"/>
          <w:szCs w:val="20"/>
        </w:rPr>
        <w:br w:type="page"/>
      </w:r>
    </w:p>
    <w:p w14:paraId="38E4F191" w14:textId="77777777" w:rsidR="00A32CB6" w:rsidRPr="00910ACE" w:rsidRDefault="00A32CB6" w:rsidP="00A32CB6">
      <w:pPr>
        <w:pStyle w:val="Listaszerbekezds1"/>
        <w:ind w:left="0"/>
        <w:jc w:val="right"/>
        <w:rPr>
          <w:rFonts w:ascii="Tahoma" w:hAnsi="Tahoma" w:cs="Tahoma"/>
          <w:b/>
          <w:bCs/>
          <w:sz w:val="20"/>
          <w:szCs w:val="20"/>
        </w:rPr>
      </w:pPr>
      <w:r w:rsidRPr="00910ACE">
        <w:rPr>
          <w:rFonts w:ascii="Tahoma" w:hAnsi="Tahoma" w:cs="Tahoma"/>
          <w:b/>
          <w:bCs/>
          <w:sz w:val="20"/>
          <w:szCs w:val="20"/>
        </w:rPr>
        <w:t>6. számú melléklet</w:t>
      </w:r>
    </w:p>
    <w:p w14:paraId="421414A1" w14:textId="77777777" w:rsidR="00A32CB6" w:rsidRPr="00111786" w:rsidRDefault="00A32CB6" w:rsidP="00A32CB6">
      <w:pPr>
        <w:tabs>
          <w:tab w:val="left" w:pos="4035"/>
        </w:tabs>
        <w:spacing w:after="120"/>
        <w:rPr>
          <w:rFonts w:ascii="Tahoma" w:hAnsi="Tahoma" w:cs="Tahoma"/>
          <w:b/>
          <w:caps/>
          <w:sz w:val="20"/>
          <w:szCs w:val="20"/>
        </w:rPr>
      </w:pPr>
    </w:p>
    <w:p w14:paraId="17682CDF" w14:textId="77777777" w:rsidR="00A32CB6" w:rsidRPr="00910ACE" w:rsidRDefault="00A32CB6" w:rsidP="00A32CB6">
      <w:pPr>
        <w:spacing w:after="120"/>
        <w:jc w:val="center"/>
        <w:rPr>
          <w:rFonts w:ascii="Tahoma" w:hAnsi="Tahoma" w:cs="Tahoma"/>
          <w:b/>
          <w:sz w:val="20"/>
          <w:szCs w:val="20"/>
        </w:rPr>
      </w:pPr>
      <w:r w:rsidRPr="00910ACE">
        <w:rPr>
          <w:rFonts w:ascii="Tahoma" w:hAnsi="Tahoma" w:cs="Tahoma"/>
          <w:b/>
          <w:caps/>
          <w:sz w:val="20"/>
          <w:szCs w:val="20"/>
        </w:rPr>
        <w:t>Nyilatkozat</w:t>
      </w:r>
    </w:p>
    <w:p w14:paraId="128E2C53" w14:textId="77777777" w:rsidR="00A32CB6" w:rsidRPr="00910ACE" w:rsidRDefault="00A32CB6" w:rsidP="00A32CB6">
      <w:pPr>
        <w:jc w:val="center"/>
        <w:rPr>
          <w:rFonts w:ascii="Tahoma" w:hAnsi="Tahoma" w:cs="Tahoma"/>
          <w:b/>
          <w:sz w:val="20"/>
          <w:szCs w:val="20"/>
        </w:rPr>
      </w:pPr>
      <w:r w:rsidRPr="00910ACE">
        <w:rPr>
          <w:rFonts w:ascii="Tahoma" w:hAnsi="Tahoma" w:cs="Tahoma"/>
          <w:b/>
          <w:sz w:val="20"/>
          <w:szCs w:val="20"/>
        </w:rPr>
        <w:t>szerződés teljesítése során cserére kerülő, veszélyes hulladéknak minősülő lámpatestek befogadásáról és jogszabályoknak megfelelő kezeléséről</w:t>
      </w:r>
    </w:p>
    <w:p w14:paraId="7347204D" w14:textId="77777777" w:rsidR="00A32CB6" w:rsidRPr="00910ACE" w:rsidRDefault="00A32CB6" w:rsidP="00A32CB6">
      <w:pPr>
        <w:jc w:val="center"/>
        <w:rPr>
          <w:rFonts w:ascii="Tahoma" w:hAnsi="Tahoma" w:cs="Tahoma"/>
          <w:sz w:val="20"/>
          <w:szCs w:val="20"/>
        </w:rPr>
      </w:pPr>
    </w:p>
    <w:p w14:paraId="0AAF1400" w14:textId="77777777" w:rsidR="00A32CB6" w:rsidRPr="00910ACE" w:rsidRDefault="00A32CB6" w:rsidP="00A32CB6">
      <w:pPr>
        <w:rPr>
          <w:rFonts w:ascii="Tahoma" w:hAnsi="Tahoma" w:cs="Tahoma"/>
          <w:sz w:val="20"/>
          <w:szCs w:val="20"/>
        </w:rPr>
      </w:pPr>
    </w:p>
    <w:p w14:paraId="799EF85F" w14:textId="79FA1B30" w:rsidR="00A32CB6" w:rsidRPr="00910ACE" w:rsidRDefault="00A32CB6" w:rsidP="00A32CB6">
      <w:pPr>
        <w:spacing w:line="360" w:lineRule="auto"/>
        <w:jc w:val="both"/>
        <w:rPr>
          <w:rFonts w:ascii="Tahoma" w:hAnsi="Tahoma" w:cs="Tahoma"/>
          <w:sz w:val="20"/>
          <w:szCs w:val="20"/>
        </w:rPr>
      </w:pPr>
      <w:r w:rsidRPr="00910ACE">
        <w:rPr>
          <w:rFonts w:ascii="Tahoma" w:hAnsi="Tahoma" w:cs="Tahoma"/>
          <w:sz w:val="20"/>
          <w:szCs w:val="20"/>
        </w:rPr>
        <w:t>Alulírott………………………………………… mint a(z)…………………………</w:t>
      </w:r>
      <w:proofErr w:type="gramStart"/>
      <w:r w:rsidRPr="00910ACE">
        <w:rPr>
          <w:rFonts w:ascii="Tahoma" w:hAnsi="Tahoma" w:cs="Tahoma"/>
          <w:sz w:val="20"/>
          <w:szCs w:val="20"/>
        </w:rPr>
        <w:t>…….</w:t>
      </w:r>
      <w:proofErr w:type="gramEnd"/>
      <w:r w:rsidRPr="00910ACE">
        <w:rPr>
          <w:rFonts w:ascii="Tahoma" w:hAnsi="Tahoma" w:cs="Tahoma"/>
          <w:sz w:val="20"/>
          <w:szCs w:val="20"/>
        </w:rPr>
        <w:t xml:space="preserve">. (székhely:………………………………………) ajánlattevő képviselője a </w:t>
      </w:r>
      <w:r w:rsidRPr="00910ACE">
        <w:rPr>
          <w:rFonts w:ascii="Tahoma" w:hAnsi="Tahoma" w:cs="Tahoma"/>
          <w:b/>
          <w:sz w:val="20"/>
          <w:szCs w:val="20"/>
        </w:rPr>
        <w:t>Dunaújváros Megyei Jogú Város Önkormányzata</w:t>
      </w:r>
      <w:r w:rsidRPr="00910ACE">
        <w:rPr>
          <w:rFonts w:ascii="Tahoma" w:hAnsi="Tahoma" w:cs="Tahoma"/>
          <w:sz w:val="20"/>
          <w:szCs w:val="20"/>
        </w:rPr>
        <w:t xml:space="preserve">, mint ajánlatkérő által </w:t>
      </w:r>
      <w:r w:rsidRPr="00910ACE">
        <w:rPr>
          <w:rFonts w:ascii="Tahoma" w:hAnsi="Tahoma" w:cs="Tahoma"/>
          <w:b/>
          <w:sz w:val="20"/>
          <w:szCs w:val="20"/>
        </w:rPr>
        <w:t>„</w:t>
      </w:r>
      <w:r w:rsidRPr="00910ACE">
        <w:rPr>
          <w:rFonts w:ascii="Tahoma" w:hAnsi="Tahoma" w:cs="Tahoma"/>
          <w:b/>
          <w:i/>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910ACE">
        <w:rPr>
          <w:rFonts w:ascii="Tahoma" w:hAnsi="Tahoma" w:cs="Tahoma"/>
          <w:b/>
          <w:sz w:val="20"/>
          <w:szCs w:val="20"/>
        </w:rPr>
        <w:t>”</w:t>
      </w:r>
      <w:r w:rsidRPr="00910ACE">
        <w:rPr>
          <w:rFonts w:ascii="Tahoma" w:hAnsi="Tahoma" w:cs="Tahoma"/>
          <w:sz w:val="20"/>
          <w:szCs w:val="20"/>
        </w:rPr>
        <w:t xml:space="preserve"> tárgyban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nyilatkozom, hogy az általam képviselt szervezet nyertessége esetén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eredményeként megkötésre kerülő szerződés teljesítése során, a veszélyes hulladéknak minősülő cserére kerülő a lámpatesteket befogadom és jogszabályoknak megfelelő kezeléséről saját költségemen gondoskodok.</w:t>
      </w:r>
    </w:p>
    <w:p w14:paraId="62AB5370" w14:textId="77777777" w:rsidR="00A32CB6" w:rsidRPr="00910ACE" w:rsidRDefault="00A32CB6" w:rsidP="00A32CB6">
      <w:pPr>
        <w:spacing w:line="360" w:lineRule="auto"/>
        <w:rPr>
          <w:rFonts w:ascii="Tahoma" w:hAnsi="Tahoma" w:cs="Tahoma"/>
          <w:sz w:val="20"/>
          <w:szCs w:val="20"/>
        </w:rPr>
      </w:pPr>
    </w:p>
    <w:p w14:paraId="61ACE480" w14:textId="77777777" w:rsidR="00A32CB6" w:rsidRPr="00910ACE" w:rsidRDefault="00A32CB6" w:rsidP="00A32CB6">
      <w:pPr>
        <w:spacing w:line="360" w:lineRule="auto"/>
        <w:rPr>
          <w:rFonts w:ascii="Tahoma" w:hAnsi="Tahoma" w:cs="Tahoma"/>
          <w:sz w:val="20"/>
          <w:szCs w:val="20"/>
        </w:rPr>
      </w:pPr>
      <w:r w:rsidRPr="00910ACE">
        <w:rPr>
          <w:rFonts w:ascii="Tahoma" w:hAnsi="Tahoma" w:cs="Tahoma"/>
          <w:sz w:val="20"/>
          <w:szCs w:val="20"/>
        </w:rPr>
        <w:t>Keltezés (helység, év, nap)</w:t>
      </w:r>
    </w:p>
    <w:p w14:paraId="40C6E328" w14:textId="77777777" w:rsidR="00A32CB6" w:rsidRPr="00910ACE" w:rsidRDefault="00A32CB6" w:rsidP="00A32CB6">
      <w:pPr>
        <w:tabs>
          <w:tab w:val="center" w:pos="7088"/>
        </w:tabs>
        <w:spacing w:line="360" w:lineRule="auto"/>
        <w:rPr>
          <w:rFonts w:ascii="Tahoma" w:hAnsi="Tahoma" w:cs="Tahoma"/>
          <w:sz w:val="20"/>
          <w:szCs w:val="20"/>
        </w:rPr>
      </w:pPr>
      <w:r w:rsidRPr="00910ACE">
        <w:rPr>
          <w:rFonts w:ascii="Tahoma" w:hAnsi="Tahoma" w:cs="Tahoma"/>
          <w:sz w:val="20"/>
          <w:szCs w:val="20"/>
        </w:rPr>
        <w:tab/>
        <w:t>………………………………………………</w:t>
      </w:r>
    </w:p>
    <w:p w14:paraId="29055B83" w14:textId="77777777" w:rsidR="00A32CB6" w:rsidRPr="00910ACE" w:rsidRDefault="00A32CB6" w:rsidP="00A32CB6">
      <w:pPr>
        <w:tabs>
          <w:tab w:val="center" w:pos="6521"/>
        </w:tabs>
        <w:spacing w:before="60" w:after="60"/>
        <w:jc w:val="center"/>
        <w:rPr>
          <w:rFonts w:ascii="Tahoma" w:hAnsi="Tahoma" w:cs="Tahoma"/>
          <w:sz w:val="20"/>
          <w:szCs w:val="20"/>
        </w:rPr>
      </w:pPr>
      <w:r w:rsidRPr="00910ACE">
        <w:rPr>
          <w:rFonts w:ascii="Tahoma" w:hAnsi="Tahoma" w:cs="Tahoma"/>
          <w:sz w:val="20"/>
          <w:szCs w:val="20"/>
        </w:rPr>
        <w:tab/>
        <w:t>(meghatalmazás nélkül képviseletre</w:t>
      </w:r>
    </w:p>
    <w:p w14:paraId="4D946C3B" w14:textId="77777777" w:rsidR="00A32CB6" w:rsidRPr="00910ACE" w:rsidRDefault="00A32CB6" w:rsidP="00A32CB6">
      <w:pPr>
        <w:tabs>
          <w:tab w:val="center" w:pos="6521"/>
        </w:tabs>
        <w:spacing w:before="60" w:after="60"/>
        <w:rPr>
          <w:rFonts w:ascii="Tahoma" w:hAnsi="Tahoma" w:cs="Tahoma"/>
          <w:sz w:val="20"/>
          <w:szCs w:val="20"/>
        </w:rPr>
      </w:pPr>
      <w:r w:rsidRPr="00910ACE">
        <w:rPr>
          <w:rFonts w:ascii="Tahoma" w:hAnsi="Tahoma" w:cs="Tahoma"/>
          <w:sz w:val="20"/>
          <w:szCs w:val="20"/>
        </w:rPr>
        <w:tab/>
        <w:t xml:space="preserve">        jogosult vagy szabályszerűen</w:t>
      </w:r>
    </w:p>
    <w:p w14:paraId="520903C0" w14:textId="77777777" w:rsidR="00A32CB6" w:rsidRPr="00910ACE" w:rsidRDefault="00A32CB6" w:rsidP="00A32CB6">
      <w:pPr>
        <w:tabs>
          <w:tab w:val="center" w:pos="6521"/>
        </w:tabs>
        <w:spacing w:before="60" w:after="60"/>
        <w:jc w:val="center"/>
        <w:rPr>
          <w:rFonts w:ascii="Tahoma" w:hAnsi="Tahoma" w:cs="Tahoma"/>
          <w:sz w:val="20"/>
          <w:szCs w:val="20"/>
        </w:rPr>
      </w:pPr>
      <w:r w:rsidRPr="00910ACE">
        <w:rPr>
          <w:rFonts w:ascii="Tahoma" w:hAnsi="Tahoma" w:cs="Tahoma"/>
          <w:sz w:val="20"/>
          <w:szCs w:val="20"/>
        </w:rPr>
        <w:t xml:space="preserve">                                                                         meghatalmazott képviselő aláírása)</w:t>
      </w:r>
    </w:p>
    <w:p w14:paraId="3EE1C14E" w14:textId="77777777" w:rsidR="00A32CB6" w:rsidRPr="00910ACE" w:rsidRDefault="00A32CB6" w:rsidP="00A32CB6">
      <w:pPr>
        <w:tabs>
          <w:tab w:val="left" w:pos="1471"/>
        </w:tabs>
        <w:spacing w:before="60" w:after="60"/>
        <w:jc w:val="center"/>
        <w:rPr>
          <w:rFonts w:ascii="Tahoma" w:hAnsi="Tahoma" w:cs="Tahoma"/>
          <w:sz w:val="21"/>
          <w:szCs w:val="21"/>
        </w:rPr>
      </w:pPr>
    </w:p>
    <w:p w14:paraId="75C19E08" w14:textId="77777777" w:rsidR="00A32CB6" w:rsidRPr="004A2F13" w:rsidRDefault="00A32CB6" w:rsidP="00A32CB6">
      <w:pPr>
        <w:tabs>
          <w:tab w:val="center" w:pos="6521"/>
        </w:tabs>
        <w:spacing w:after="120"/>
        <w:jc w:val="right"/>
        <w:rPr>
          <w:rFonts w:ascii="Tahoma" w:hAnsi="Tahoma" w:cs="Tahoma"/>
          <w:sz w:val="20"/>
          <w:szCs w:val="20"/>
        </w:rPr>
        <w:sectPr w:rsidR="00A32CB6" w:rsidRPr="004A2F13" w:rsidSect="00FD47DE">
          <w:headerReference w:type="default" r:id="rId19"/>
          <w:footerReference w:type="default" r:id="rId20"/>
          <w:pgSz w:w="11906" w:h="16838"/>
          <w:pgMar w:top="1440" w:right="1080" w:bottom="1440" w:left="1080" w:header="709" w:footer="709" w:gutter="0"/>
          <w:pgNumType w:fmt="numberInDash"/>
          <w:cols w:space="708"/>
          <w:titlePg/>
          <w:docGrid w:linePitch="360"/>
        </w:sectPr>
      </w:pPr>
    </w:p>
    <w:p w14:paraId="1FD88ACD" w14:textId="77777777" w:rsidR="00A32CB6" w:rsidRPr="006D4996" w:rsidRDefault="00A32CB6" w:rsidP="00A32CB6">
      <w:pPr>
        <w:pStyle w:val="Cm"/>
        <w:tabs>
          <w:tab w:val="clear" w:pos="284"/>
          <w:tab w:val="clear" w:pos="567"/>
          <w:tab w:val="clear" w:pos="708"/>
          <w:tab w:val="clear" w:pos="851"/>
          <w:tab w:val="clear" w:pos="1134"/>
          <w:tab w:val="left" w:pos="426"/>
        </w:tabs>
        <w:spacing w:after="120" w:line="276" w:lineRule="auto"/>
        <w:jc w:val="right"/>
        <w:outlineLvl w:val="0"/>
        <w:rPr>
          <w:rFonts w:ascii="Tahoma" w:hAnsi="Tahoma" w:cs="Tahoma"/>
          <w:color w:val="auto"/>
          <w:sz w:val="20"/>
          <w:szCs w:val="20"/>
          <w:lang w:val="hu-HU"/>
        </w:rPr>
      </w:pPr>
      <w:r w:rsidRPr="00910ACE">
        <w:rPr>
          <w:rFonts w:ascii="Tahoma" w:hAnsi="Tahoma" w:cs="Tahoma"/>
          <w:color w:val="auto"/>
          <w:sz w:val="20"/>
          <w:szCs w:val="20"/>
          <w:lang w:val="hu-HU"/>
        </w:rPr>
        <w:t>7</w:t>
      </w:r>
      <w:r w:rsidRPr="006D4996">
        <w:rPr>
          <w:rFonts w:ascii="Tahoma" w:hAnsi="Tahoma" w:cs="Tahoma"/>
          <w:color w:val="auto"/>
          <w:sz w:val="20"/>
          <w:szCs w:val="20"/>
          <w:lang w:val="hu-HU"/>
        </w:rPr>
        <w:t>. sz. melléklet</w:t>
      </w:r>
    </w:p>
    <w:p w14:paraId="5151918B" w14:textId="77777777" w:rsidR="00A32CB6" w:rsidRPr="00111786" w:rsidRDefault="00A32CB6" w:rsidP="00A32CB6">
      <w:pPr>
        <w:spacing w:before="120" w:after="120"/>
        <w:ind w:left="426" w:hanging="426"/>
        <w:jc w:val="center"/>
        <w:rPr>
          <w:rFonts w:ascii="Tahoma" w:hAnsi="Tahoma" w:cs="Tahoma"/>
          <w:b/>
          <w:caps/>
          <w:sz w:val="20"/>
          <w:szCs w:val="20"/>
        </w:rPr>
      </w:pPr>
      <w:r w:rsidRPr="00111786">
        <w:rPr>
          <w:rFonts w:ascii="Tahoma" w:hAnsi="Tahoma" w:cs="Tahoma"/>
          <w:b/>
          <w:caps/>
          <w:sz w:val="20"/>
          <w:szCs w:val="20"/>
        </w:rPr>
        <w:t>Nyilatkozat</w:t>
      </w:r>
    </w:p>
    <w:p w14:paraId="41496EBE" w14:textId="77777777" w:rsidR="00A32CB6" w:rsidRPr="00910ACE" w:rsidRDefault="00A32CB6" w:rsidP="00A32CB6">
      <w:pPr>
        <w:spacing w:before="120" w:after="120"/>
        <w:ind w:left="426" w:hanging="426"/>
        <w:jc w:val="center"/>
        <w:rPr>
          <w:rFonts w:ascii="Tahoma" w:hAnsi="Tahoma" w:cs="Tahoma"/>
          <w:b/>
          <w:sz w:val="20"/>
          <w:szCs w:val="20"/>
        </w:rPr>
      </w:pPr>
    </w:p>
    <w:p w14:paraId="392A426B" w14:textId="77777777" w:rsidR="00A32CB6" w:rsidRPr="00910ACE" w:rsidRDefault="00A32CB6" w:rsidP="00A32CB6">
      <w:pPr>
        <w:spacing w:before="120" w:after="120"/>
        <w:ind w:left="426" w:hanging="426"/>
        <w:jc w:val="center"/>
        <w:rPr>
          <w:rFonts w:ascii="Tahoma" w:hAnsi="Tahoma" w:cs="Tahoma"/>
          <w:b/>
          <w:sz w:val="20"/>
          <w:szCs w:val="20"/>
        </w:rPr>
      </w:pPr>
      <w:r w:rsidRPr="00910ACE">
        <w:rPr>
          <w:rFonts w:ascii="Tahoma" w:hAnsi="Tahoma" w:cs="Tahoma"/>
          <w:b/>
          <w:sz w:val="20"/>
          <w:szCs w:val="20"/>
        </w:rPr>
        <w:t xml:space="preserve">a 321/2015. (X. 30.) Korm. rendelet 21. § (3) bekezdés a) pontja alapján </w:t>
      </w:r>
    </w:p>
    <w:p w14:paraId="2542E315" w14:textId="77777777" w:rsidR="00A32CB6" w:rsidRPr="00910ACE" w:rsidRDefault="00A32CB6" w:rsidP="00A32CB6">
      <w:pPr>
        <w:spacing w:before="120" w:after="120"/>
        <w:ind w:left="426" w:hanging="426"/>
        <w:jc w:val="center"/>
        <w:rPr>
          <w:rFonts w:ascii="Tahoma" w:hAnsi="Tahoma" w:cs="Tahoma"/>
          <w:b/>
          <w:sz w:val="20"/>
          <w:szCs w:val="20"/>
        </w:rPr>
      </w:pPr>
      <w:r w:rsidRPr="00910ACE">
        <w:rPr>
          <w:rFonts w:ascii="Tahoma" w:hAnsi="Tahoma" w:cs="Tahoma"/>
          <w:b/>
          <w:sz w:val="20"/>
          <w:szCs w:val="20"/>
        </w:rPr>
        <w:t>az eljárást megindító felhívás megküldésétől visszafelé számított 3 év legjelentősebb szolgáltatásairól</w:t>
      </w:r>
    </w:p>
    <w:p w14:paraId="120E58CD" w14:textId="29385620" w:rsidR="00A32CB6" w:rsidRPr="00910ACE" w:rsidRDefault="00A32CB6" w:rsidP="00A32CB6">
      <w:pPr>
        <w:spacing w:before="120" w:after="120"/>
        <w:jc w:val="both"/>
        <w:outlineLvl w:val="0"/>
        <w:rPr>
          <w:rFonts w:ascii="Tahoma" w:hAnsi="Tahoma" w:cs="Tahoma"/>
          <w:b/>
          <w:i/>
          <w:sz w:val="20"/>
          <w:szCs w:val="20"/>
        </w:rPr>
      </w:pPr>
      <w:r w:rsidRPr="00910ACE">
        <w:rPr>
          <w:rFonts w:ascii="Tahoma" w:hAnsi="Tahoma" w:cs="Tahoma"/>
          <w:sz w:val="20"/>
          <w:szCs w:val="20"/>
        </w:rPr>
        <w:t>Alulírott ___________________________________________ mint a(z) ________________________________ (székhely:__________________________________) ajánlattevő / az alkalmasság igazolására igénybe vett más szervezet</w:t>
      </w:r>
      <w:r w:rsidRPr="00910ACE">
        <w:rPr>
          <w:rStyle w:val="Lbjegyzet-hivatkozs"/>
          <w:rFonts w:ascii="Tahoma" w:hAnsi="Tahoma" w:cs="Tahoma"/>
          <w:sz w:val="20"/>
          <w:szCs w:val="20"/>
        </w:rPr>
        <w:footnoteReference w:id="11"/>
      </w:r>
      <w:r w:rsidRPr="00910ACE">
        <w:rPr>
          <w:rFonts w:ascii="Tahoma" w:hAnsi="Tahoma" w:cs="Tahoma"/>
          <w:sz w:val="20"/>
          <w:szCs w:val="20"/>
        </w:rPr>
        <w:t xml:space="preserve"> képviselője a </w:t>
      </w:r>
      <w:r w:rsidRPr="006D4996">
        <w:rPr>
          <w:rFonts w:ascii="Tahoma" w:hAnsi="Tahoma" w:cs="Tahoma"/>
          <w:b/>
          <w:sz w:val="20"/>
          <w:szCs w:val="20"/>
        </w:rPr>
        <w:t>„</w:t>
      </w:r>
      <w:r w:rsidRPr="006D4996">
        <w:rPr>
          <w:rFonts w:ascii="Tahoma" w:hAnsi="Tahoma" w:cs="Tahoma"/>
          <w:b/>
          <w:bCs/>
          <w:i/>
          <w:sz w:val="20"/>
          <w:szCs w:val="20"/>
        </w:rPr>
        <w:t>Vállalkozási szerződés keretében Dunaújváros közigazgatási területén lévő közvilágítási hálózat aktív eleme</w:t>
      </w:r>
      <w:r w:rsidRPr="00111786">
        <w:rPr>
          <w:rFonts w:ascii="Tahoma" w:hAnsi="Tahoma" w:cs="Tahoma"/>
          <w:b/>
          <w:bCs/>
          <w:i/>
          <w:sz w:val="20"/>
          <w:szCs w:val="20"/>
        </w:rPr>
        <w:t>inek – fényforrások és lámpatestek tartozékaikkal együtt történő – működtetése, Dunaújváros dísz- és térvilágítási lámp</w:t>
      </w:r>
      <w:r w:rsidRPr="00910ACE">
        <w:rPr>
          <w:rFonts w:ascii="Tahoma" w:hAnsi="Tahoma" w:cs="Tahoma"/>
          <w:b/>
          <w:bCs/>
          <w:i/>
          <w:sz w:val="20"/>
          <w:szCs w:val="20"/>
        </w:rPr>
        <w:t>atestek javítása, karbantartása</w:t>
      </w:r>
      <w:r w:rsidRPr="00910ACE">
        <w:rPr>
          <w:rFonts w:ascii="Tahoma" w:hAnsi="Tahoma" w:cs="Tahoma"/>
          <w:b/>
          <w:sz w:val="20"/>
          <w:szCs w:val="20"/>
        </w:rPr>
        <w:t xml:space="preserve">” </w:t>
      </w:r>
      <w:r w:rsidRPr="00910ACE">
        <w:rPr>
          <w:rFonts w:ascii="Tahoma" w:hAnsi="Tahoma" w:cs="Tahoma"/>
          <w:sz w:val="20"/>
          <w:szCs w:val="20"/>
        </w:rPr>
        <w:t xml:space="preserve">tárgyban indított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ezennel kijelentem, hogy az általam képviselt szervezet a felhívás megküldésétől visszafelé számított 3 évben az alábbi </w:t>
      </w:r>
      <w:proofErr w:type="spellStart"/>
      <w:r w:rsidRPr="00910ACE">
        <w:rPr>
          <w:rFonts w:ascii="Tahoma" w:hAnsi="Tahoma" w:cs="Tahoma"/>
          <w:sz w:val="20"/>
          <w:szCs w:val="20"/>
        </w:rPr>
        <w:t>közbeszerzés</w:t>
      </w:r>
      <w:proofErr w:type="spellEnd"/>
      <w:r w:rsidRPr="00910ACE">
        <w:rPr>
          <w:rFonts w:ascii="Tahoma" w:hAnsi="Tahoma" w:cs="Tahoma"/>
          <w:sz w:val="20"/>
          <w:szCs w:val="20"/>
        </w:rPr>
        <w:t xml:space="preserve"> tárgya szerinti referenciákat teljesítette:</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777"/>
        <w:gridCol w:w="776"/>
        <w:gridCol w:w="1160"/>
        <w:gridCol w:w="1159"/>
        <w:gridCol w:w="1373"/>
        <w:gridCol w:w="1475"/>
        <w:gridCol w:w="1071"/>
      </w:tblGrid>
      <w:tr w:rsidR="00A32CB6" w:rsidRPr="00910ACE" w14:paraId="7AD81B9F" w14:textId="77777777" w:rsidTr="00FD47DE">
        <w:trPr>
          <w:trHeight w:val="1523"/>
          <w:jc w:val="center"/>
        </w:trPr>
        <w:tc>
          <w:tcPr>
            <w:tcW w:w="708" w:type="pct"/>
            <w:shd w:val="clear" w:color="auto" w:fill="D5DCE4"/>
            <w:vAlign w:val="center"/>
          </w:tcPr>
          <w:p w14:paraId="4B715E7A" w14:textId="77777777" w:rsidR="00A32CB6" w:rsidRPr="00910ACE" w:rsidRDefault="00A32CB6" w:rsidP="00FD47DE">
            <w:pPr>
              <w:spacing w:before="120" w:after="120"/>
              <w:ind w:right="38"/>
              <w:jc w:val="center"/>
              <w:rPr>
                <w:rFonts w:ascii="Tahoma" w:hAnsi="Tahoma" w:cs="Tahoma"/>
                <w:sz w:val="20"/>
                <w:szCs w:val="20"/>
              </w:rPr>
            </w:pPr>
            <w:r w:rsidRPr="00910ACE">
              <w:rPr>
                <w:rFonts w:ascii="Tahoma" w:hAnsi="Tahoma" w:cs="Tahoma"/>
                <w:b/>
                <w:sz w:val="20"/>
                <w:szCs w:val="20"/>
              </w:rPr>
              <w:t>Szerződést kötő másik fél</w:t>
            </w:r>
          </w:p>
          <w:p w14:paraId="57425C64" w14:textId="77777777" w:rsidR="00A32CB6" w:rsidRPr="00910ACE" w:rsidRDefault="00A32CB6" w:rsidP="00FD47DE">
            <w:pPr>
              <w:spacing w:before="120" w:after="120"/>
              <w:ind w:right="38"/>
              <w:jc w:val="center"/>
              <w:rPr>
                <w:rFonts w:ascii="Tahoma" w:hAnsi="Tahoma" w:cs="Tahoma"/>
                <w:b/>
                <w:sz w:val="20"/>
                <w:szCs w:val="20"/>
              </w:rPr>
            </w:pPr>
            <w:r w:rsidRPr="00910ACE">
              <w:rPr>
                <w:rFonts w:ascii="Tahoma" w:hAnsi="Tahoma" w:cs="Tahoma"/>
                <w:sz w:val="20"/>
                <w:szCs w:val="20"/>
              </w:rPr>
              <w:t>(neve, címe)</w:t>
            </w:r>
          </w:p>
        </w:tc>
        <w:tc>
          <w:tcPr>
            <w:tcW w:w="852" w:type="pct"/>
            <w:gridSpan w:val="2"/>
            <w:shd w:val="clear" w:color="auto" w:fill="D5DCE4"/>
            <w:vAlign w:val="center"/>
          </w:tcPr>
          <w:p w14:paraId="27DF3BA6" w14:textId="77777777" w:rsidR="00A32CB6" w:rsidRPr="00910ACE" w:rsidRDefault="00A32CB6" w:rsidP="00FD47DE">
            <w:pPr>
              <w:spacing w:before="120" w:after="120"/>
              <w:jc w:val="center"/>
              <w:rPr>
                <w:rFonts w:ascii="Tahoma" w:hAnsi="Tahoma" w:cs="Tahoma"/>
                <w:sz w:val="20"/>
                <w:szCs w:val="20"/>
              </w:rPr>
            </w:pPr>
            <w:r w:rsidRPr="00910ACE">
              <w:rPr>
                <w:rFonts w:ascii="Tahoma" w:hAnsi="Tahoma" w:cs="Tahoma"/>
                <w:b/>
                <w:sz w:val="20"/>
                <w:szCs w:val="20"/>
              </w:rPr>
              <w:t>A szolgáltatás tárgya, megnevezése, ismertetése</w:t>
            </w:r>
          </w:p>
        </w:tc>
        <w:tc>
          <w:tcPr>
            <w:tcW w:w="1263" w:type="pct"/>
            <w:gridSpan w:val="2"/>
            <w:shd w:val="clear" w:color="auto" w:fill="D5DCE4"/>
            <w:vAlign w:val="center"/>
          </w:tcPr>
          <w:p w14:paraId="3A00288C" w14:textId="77777777" w:rsidR="00A32CB6" w:rsidRPr="00910ACE" w:rsidRDefault="00A32CB6" w:rsidP="00FD47DE">
            <w:pPr>
              <w:spacing w:before="120" w:after="120"/>
              <w:jc w:val="center"/>
              <w:rPr>
                <w:rFonts w:ascii="Tahoma" w:hAnsi="Tahoma" w:cs="Tahoma"/>
                <w:b/>
                <w:sz w:val="20"/>
                <w:szCs w:val="20"/>
              </w:rPr>
            </w:pPr>
            <w:r w:rsidRPr="00910ACE">
              <w:rPr>
                <w:rFonts w:ascii="Tahoma" w:hAnsi="Tahoma" w:cs="Tahoma"/>
                <w:b/>
                <w:sz w:val="20"/>
                <w:szCs w:val="20"/>
              </w:rPr>
              <w:t>Mennyiség meghatározása</w:t>
            </w:r>
            <w:r w:rsidRPr="00910ACE">
              <w:rPr>
                <w:rFonts w:ascii="Tahoma" w:hAnsi="Tahoma" w:cs="Tahoma"/>
                <w:sz w:val="20"/>
                <w:szCs w:val="20"/>
              </w:rPr>
              <w:t>– olyan részletességgel, hogy abból az alkalmassági minimumkövetelménynek való megfelelés megállapítható legyen</w:t>
            </w:r>
          </w:p>
        </w:tc>
        <w:tc>
          <w:tcPr>
            <w:tcW w:w="759" w:type="pct"/>
            <w:shd w:val="clear" w:color="auto" w:fill="D5DCE4"/>
            <w:vAlign w:val="center"/>
          </w:tcPr>
          <w:p w14:paraId="33204326" w14:textId="77777777" w:rsidR="00A32CB6" w:rsidRPr="00910ACE" w:rsidRDefault="00A32CB6" w:rsidP="00FD47DE">
            <w:pPr>
              <w:spacing w:before="120" w:after="120"/>
              <w:ind w:left="10" w:hanging="10"/>
              <w:jc w:val="center"/>
              <w:rPr>
                <w:rFonts w:ascii="Tahoma" w:hAnsi="Tahoma" w:cs="Tahoma"/>
                <w:b/>
                <w:sz w:val="20"/>
                <w:szCs w:val="20"/>
              </w:rPr>
            </w:pPr>
            <w:r w:rsidRPr="00910ACE">
              <w:rPr>
                <w:rFonts w:ascii="Tahoma" w:hAnsi="Tahoma" w:cs="Tahoma"/>
                <w:b/>
                <w:sz w:val="20"/>
                <w:szCs w:val="20"/>
              </w:rPr>
              <w:t xml:space="preserve">A teljesítés ideje </w:t>
            </w:r>
            <w:r w:rsidRPr="00910ACE">
              <w:rPr>
                <w:rFonts w:ascii="Tahoma" w:hAnsi="Tahoma" w:cs="Tahoma"/>
                <w:sz w:val="20"/>
                <w:szCs w:val="20"/>
              </w:rPr>
              <w:t>(kezdési és befejezési dátum év, hónap, nap pontossággal)</w:t>
            </w:r>
          </w:p>
          <w:p w14:paraId="77BCDCCC" w14:textId="77777777" w:rsidR="00A32CB6" w:rsidRPr="00910ACE" w:rsidRDefault="00A32CB6" w:rsidP="00FD47DE">
            <w:pPr>
              <w:spacing w:before="120" w:after="120"/>
              <w:jc w:val="center"/>
              <w:rPr>
                <w:rFonts w:ascii="Tahoma" w:hAnsi="Tahoma" w:cs="Tahoma"/>
                <w:b/>
                <w:sz w:val="20"/>
                <w:szCs w:val="20"/>
              </w:rPr>
            </w:pPr>
          </w:p>
        </w:tc>
        <w:tc>
          <w:tcPr>
            <w:tcW w:w="818" w:type="pct"/>
            <w:shd w:val="clear" w:color="auto" w:fill="D5DCE4"/>
            <w:vAlign w:val="center"/>
          </w:tcPr>
          <w:p w14:paraId="236F6FB4" w14:textId="77777777" w:rsidR="00A32CB6" w:rsidRPr="00910ACE" w:rsidRDefault="00A32CB6" w:rsidP="00FD47DE">
            <w:pPr>
              <w:spacing w:before="120" w:after="120"/>
              <w:jc w:val="center"/>
              <w:rPr>
                <w:rFonts w:ascii="Tahoma" w:hAnsi="Tahoma" w:cs="Tahoma"/>
                <w:b/>
                <w:sz w:val="20"/>
                <w:szCs w:val="20"/>
              </w:rPr>
            </w:pPr>
            <w:r w:rsidRPr="00910ACE">
              <w:rPr>
                <w:rFonts w:ascii="Tahoma" w:hAnsi="Tahoma" w:cs="Tahoma"/>
                <w:b/>
                <w:sz w:val="20"/>
                <w:szCs w:val="20"/>
              </w:rPr>
              <w:t>A teljesítés az előírásoknak és a szerződésnek megfelelően történt?</w:t>
            </w:r>
          </w:p>
          <w:p w14:paraId="051D0DF5" w14:textId="77777777" w:rsidR="00A32CB6" w:rsidRPr="00910ACE" w:rsidRDefault="00A32CB6" w:rsidP="00FD47DE">
            <w:pPr>
              <w:spacing w:before="120" w:after="120"/>
              <w:ind w:left="426" w:hanging="426"/>
              <w:jc w:val="center"/>
              <w:rPr>
                <w:rFonts w:ascii="Tahoma" w:hAnsi="Tahoma" w:cs="Tahoma"/>
                <w:sz w:val="20"/>
                <w:szCs w:val="20"/>
              </w:rPr>
            </w:pPr>
            <w:r w:rsidRPr="00910ACE">
              <w:rPr>
                <w:rFonts w:ascii="Tahoma" w:hAnsi="Tahoma" w:cs="Tahoma"/>
                <w:sz w:val="20"/>
                <w:szCs w:val="20"/>
              </w:rPr>
              <w:t>(igen/nem)</w:t>
            </w:r>
          </w:p>
        </w:tc>
        <w:tc>
          <w:tcPr>
            <w:tcW w:w="601" w:type="pct"/>
            <w:shd w:val="clear" w:color="auto" w:fill="D5DCE4"/>
            <w:vAlign w:val="center"/>
          </w:tcPr>
          <w:p w14:paraId="46AD2102" w14:textId="77777777" w:rsidR="00A32CB6" w:rsidRPr="00910ACE" w:rsidRDefault="00A32CB6" w:rsidP="00FD47DE">
            <w:pPr>
              <w:spacing w:before="120" w:after="120"/>
              <w:jc w:val="center"/>
              <w:rPr>
                <w:rFonts w:ascii="Tahoma" w:hAnsi="Tahoma" w:cs="Tahoma"/>
                <w:b/>
                <w:sz w:val="20"/>
                <w:szCs w:val="20"/>
              </w:rPr>
            </w:pPr>
            <w:r w:rsidRPr="00910ACE">
              <w:rPr>
                <w:rFonts w:ascii="Tahoma" w:hAnsi="Tahoma" w:cs="Tahoma"/>
                <w:b/>
                <w:sz w:val="20"/>
                <w:szCs w:val="20"/>
              </w:rPr>
              <w:t>Saját teljesítés aránya</w:t>
            </w:r>
          </w:p>
        </w:tc>
      </w:tr>
      <w:tr w:rsidR="00A32CB6" w:rsidRPr="00910ACE" w14:paraId="0DA73D74" w14:textId="77777777" w:rsidTr="00FD47DE">
        <w:trPr>
          <w:jc w:val="center"/>
        </w:trPr>
        <w:tc>
          <w:tcPr>
            <w:tcW w:w="708" w:type="pct"/>
            <w:shd w:val="clear" w:color="auto" w:fill="FFFFFF"/>
          </w:tcPr>
          <w:p w14:paraId="4FA8910E"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c>
          <w:tcPr>
            <w:tcW w:w="852" w:type="pct"/>
            <w:gridSpan w:val="2"/>
            <w:shd w:val="clear" w:color="auto" w:fill="FFFFFF"/>
          </w:tcPr>
          <w:p w14:paraId="10D1AE50"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c>
          <w:tcPr>
            <w:tcW w:w="1263" w:type="pct"/>
            <w:gridSpan w:val="2"/>
            <w:shd w:val="clear" w:color="auto" w:fill="FFFFFF"/>
          </w:tcPr>
          <w:p w14:paraId="5718FFF0"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c>
          <w:tcPr>
            <w:tcW w:w="759" w:type="pct"/>
            <w:shd w:val="clear" w:color="auto" w:fill="FFFFFF"/>
          </w:tcPr>
          <w:p w14:paraId="751F81F6"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c>
          <w:tcPr>
            <w:tcW w:w="818" w:type="pct"/>
            <w:shd w:val="clear" w:color="auto" w:fill="FFFFFF"/>
          </w:tcPr>
          <w:p w14:paraId="54C9AA29"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c>
          <w:tcPr>
            <w:tcW w:w="601" w:type="pct"/>
            <w:shd w:val="clear" w:color="auto" w:fill="FFFFFF"/>
          </w:tcPr>
          <w:p w14:paraId="5791C108" w14:textId="77777777" w:rsidR="00A32CB6" w:rsidRPr="00910ACE" w:rsidRDefault="00A32CB6" w:rsidP="00FD47DE">
            <w:pPr>
              <w:snapToGrid w:val="0"/>
              <w:spacing w:before="120" w:after="120"/>
              <w:ind w:left="426" w:hanging="426"/>
              <w:jc w:val="both"/>
              <w:rPr>
                <w:rFonts w:ascii="Tahoma" w:hAnsi="Tahoma" w:cs="Tahoma"/>
                <w:sz w:val="20"/>
                <w:szCs w:val="20"/>
                <w:shd w:val="clear" w:color="auto" w:fill="FFFF00"/>
              </w:rPr>
            </w:pPr>
          </w:p>
        </w:tc>
      </w:tr>
      <w:tr w:rsidR="00A32CB6" w:rsidRPr="00910ACE" w14:paraId="22BE2016" w14:textId="77777777" w:rsidTr="00FD47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286" w:type="dxa"/>
            <w:gridSpan w:val="8"/>
          </w:tcPr>
          <w:p w14:paraId="15A381C8" w14:textId="77777777" w:rsidR="00C97C73" w:rsidRDefault="00C97C73" w:rsidP="00FD47DE">
            <w:pPr>
              <w:spacing w:after="0"/>
              <w:ind w:left="426" w:hanging="426"/>
              <w:jc w:val="both"/>
              <w:rPr>
                <w:rFonts w:ascii="Tahoma" w:hAnsi="Tahoma" w:cs="Tahoma"/>
                <w:sz w:val="20"/>
                <w:szCs w:val="20"/>
              </w:rPr>
            </w:pPr>
          </w:p>
          <w:p w14:paraId="44B16CC1" w14:textId="77777777" w:rsidR="00C97C73" w:rsidRDefault="00C97C73" w:rsidP="00FD47DE">
            <w:pPr>
              <w:spacing w:after="0"/>
              <w:ind w:left="426" w:hanging="426"/>
              <w:jc w:val="both"/>
              <w:rPr>
                <w:rFonts w:ascii="Tahoma" w:hAnsi="Tahoma" w:cs="Tahoma"/>
                <w:sz w:val="20"/>
                <w:szCs w:val="20"/>
              </w:rPr>
            </w:pPr>
          </w:p>
          <w:p w14:paraId="63ED540B" w14:textId="3CB69CFD" w:rsidR="00A32CB6" w:rsidRPr="00910ACE" w:rsidRDefault="00A32CB6" w:rsidP="00FD47DE">
            <w:pPr>
              <w:spacing w:after="0"/>
              <w:ind w:left="426" w:hanging="426"/>
              <w:jc w:val="both"/>
              <w:rPr>
                <w:rFonts w:ascii="Tahoma" w:hAnsi="Tahoma" w:cs="Tahoma"/>
                <w:sz w:val="20"/>
                <w:szCs w:val="20"/>
              </w:rPr>
            </w:pPr>
            <w:r w:rsidRPr="00910ACE">
              <w:rPr>
                <w:rFonts w:ascii="Tahoma" w:hAnsi="Tahoma" w:cs="Tahoma"/>
                <w:sz w:val="20"/>
                <w:szCs w:val="20"/>
              </w:rPr>
              <w:t>Keltezés (helység, év, hónap, nap)</w:t>
            </w:r>
          </w:p>
        </w:tc>
      </w:tr>
      <w:tr w:rsidR="00A32CB6" w:rsidRPr="00910ACE" w14:paraId="29A37443" w14:textId="77777777" w:rsidTr="00FD47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460" w:type="dxa"/>
            <w:gridSpan w:val="2"/>
          </w:tcPr>
          <w:p w14:paraId="72E1A9A8" w14:textId="77777777" w:rsidR="00A32CB6" w:rsidRPr="00910ACE" w:rsidRDefault="00A32CB6" w:rsidP="00FD47DE">
            <w:pPr>
              <w:spacing w:after="0"/>
              <w:ind w:left="426" w:hanging="426"/>
              <w:jc w:val="both"/>
              <w:rPr>
                <w:rFonts w:ascii="Tahoma" w:hAnsi="Tahoma" w:cs="Tahoma"/>
                <w:sz w:val="20"/>
                <w:szCs w:val="20"/>
              </w:rPr>
            </w:pPr>
          </w:p>
        </w:tc>
        <w:tc>
          <w:tcPr>
            <w:tcW w:w="3510" w:type="dxa"/>
            <w:gridSpan w:val="2"/>
          </w:tcPr>
          <w:p w14:paraId="56367EAD" w14:textId="77777777" w:rsidR="00A32CB6" w:rsidRPr="00910ACE" w:rsidRDefault="00A32CB6" w:rsidP="00FD47DE">
            <w:pPr>
              <w:spacing w:after="0"/>
              <w:ind w:left="426" w:hanging="426"/>
              <w:jc w:val="both"/>
              <w:rPr>
                <w:rFonts w:ascii="Tahoma" w:hAnsi="Tahoma" w:cs="Tahoma"/>
                <w:sz w:val="20"/>
                <w:szCs w:val="20"/>
              </w:rPr>
            </w:pPr>
          </w:p>
        </w:tc>
        <w:tc>
          <w:tcPr>
            <w:tcW w:w="4316" w:type="dxa"/>
            <w:gridSpan w:val="4"/>
            <w:tcBorders>
              <w:top w:val="single" w:sz="4" w:space="0" w:color="auto"/>
            </w:tcBorders>
            <w:vAlign w:val="center"/>
          </w:tcPr>
          <w:p w14:paraId="03A69B60" w14:textId="48F3F398" w:rsidR="00A32CB6" w:rsidRPr="00910ACE" w:rsidRDefault="00A32CB6" w:rsidP="00FD47DE">
            <w:pPr>
              <w:tabs>
                <w:tab w:val="center" w:pos="6521"/>
              </w:tabs>
              <w:spacing w:after="0"/>
              <w:ind w:left="426" w:hanging="426"/>
              <w:jc w:val="center"/>
              <w:rPr>
                <w:rFonts w:ascii="Tahoma" w:hAnsi="Tahoma" w:cs="Tahoma"/>
                <w:sz w:val="20"/>
                <w:szCs w:val="20"/>
              </w:rPr>
            </w:pPr>
            <w:r w:rsidRPr="00910ACE">
              <w:rPr>
                <w:rFonts w:ascii="Tahoma" w:hAnsi="Tahoma" w:cs="Tahoma"/>
                <w:sz w:val="20"/>
                <w:szCs w:val="20"/>
              </w:rPr>
              <w:t>(meghatalmazás nélküli képviseletre</w:t>
            </w:r>
            <w:r w:rsidR="00DA2656" w:rsidRPr="00910ACE">
              <w:rPr>
                <w:rFonts w:ascii="Tahoma" w:hAnsi="Tahoma" w:cs="Tahoma"/>
                <w:sz w:val="20"/>
                <w:szCs w:val="20"/>
              </w:rPr>
              <w:t xml:space="preserve"> </w:t>
            </w:r>
            <w:r w:rsidRPr="00910ACE">
              <w:rPr>
                <w:rFonts w:ascii="Tahoma" w:hAnsi="Tahoma" w:cs="Tahoma"/>
                <w:sz w:val="20"/>
                <w:szCs w:val="20"/>
              </w:rPr>
              <w:t>jogosult vagy szabályszerűen meghatalmazott képviselő aláírása)</w:t>
            </w:r>
          </w:p>
        </w:tc>
      </w:tr>
    </w:tbl>
    <w:p w14:paraId="7EB005A1" w14:textId="77777777" w:rsidR="00A32CB6" w:rsidRPr="00910ACE" w:rsidRDefault="00A32CB6" w:rsidP="00A32CB6">
      <w:pPr>
        <w:spacing w:before="120" w:after="120"/>
        <w:ind w:left="426" w:hanging="426"/>
        <w:rPr>
          <w:rFonts w:ascii="Tahoma" w:hAnsi="Tahoma" w:cs="Tahoma"/>
          <w:sz w:val="20"/>
          <w:szCs w:val="20"/>
        </w:rPr>
      </w:pPr>
    </w:p>
    <w:p w14:paraId="41D4E2C8" w14:textId="77777777" w:rsidR="00A32CB6" w:rsidRPr="00910ACE" w:rsidRDefault="00A32CB6" w:rsidP="00A32CB6">
      <w:pPr>
        <w:rPr>
          <w:rFonts w:ascii="Tahoma" w:hAnsi="Tahoma" w:cs="Tahoma"/>
          <w:sz w:val="20"/>
          <w:szCs w:val="20"/>
          <w:shd w:val="clear" w:color="auto" w:fill="FFFFFF"/>
        </w:rPr>
      </w:pPr>
    </w:p>
    <w:p w14:paraId="1F0CDEB6" w14:textId="77777777" w:rsidR="00A32CB6" w:rsidRPr="00910ACE" w:rsidRDefault="00A32CB6" w:rsidP="00A32CB6">
      <w:pPr>
        <w:tabs>
          <w:tab w:val="right" w:pos="0"/>
          <w:tab w:val="right" w:pos="9026"/>
        </w:tabs>
        <w:spacing w:before="120" w:after="120"/>
        <w:ind w:left="426" w:hanging="426"/>
        <w:jc w:val="right"/>
        <w:outlineLvl w:val="0"/>
        <w:rPr>
          <w:rFonts w:ascii="Tahoma" w:hAnsi="Tahoma" w:cs="Tahoma"/>
          <w:b/>
          <w:bCs/>
          <w:sz w:val="20"/>
          <w:szCs w:val="20"/>
        </w:rPr>
      </w:pPr>
      <w:r w:rsidRPr="00910ACE">
        <w:rPr>
          <w:rFonts w:ascii="Tahoma" w:hAnsi="Tahoma" w:cs="Tahoma"/>
          <w:sz w:val="20"/>
          <w:szCs w:val="20"/>
          <w:shd w:val="clear" w:color="auto" w:fill="FFFFFF"/>
        </w:rPr>
        <w:tab/>
      </w:r>
      <w:r w:rsidRPr="00910ACE">
        <w:rPr>
          <w:rFonts w:ascii="Tahoma" w:hAnsi="Tahoma" w:cs="Tahoma"/>
          <w:sz w:val="20"/>
          <w:szCs w:val="20"/>
          <w:shd w:val="clear" w:color="auto" w:fill="FFFFFF"/>
        </w:rPr>
        <w:tab/>
      </w:r>
      <w:r w:rsidRPr="00910ACE">
        <w:rPr>
          <w:rFonts w:ascii="Tahoma" w:hAnsi="Tahoma" w:cs="Tahoma"/>
          <w:sz w:val="20"/>
          <w:szCs w:val="20"/>
          <w:shd w:val="clear" w:color="auto" w:fill="FFFFFF"/>
        </w:rPr>
        <w:tab/>
      </w:r>
    </w:p>
    <w:p w14:paraId="4BC8AD9B" w14:textId="77777777" w:rsidR="00A32CB6" w:rsidRPr="00910ACE" w:rsidRDefault="00A32CB6" w:rsidP="00A32CB6">
      <w:pPr>
        <w:tabs>
          <w:tab w:val="right" w:pos="0"/>
          <w:tab w:val="right" w:pos="9026"/>
        </w:tabs>
        <w:spacing w:before="120" w:after="120"/>
        <w:ind w:left="426" w:hanging="426"/>
        <w:jc w:val="right"/>
        <w:outlineLvl w:val="0"/>
        <w:rPr>
          <w:rFonts w:ascii="Tahoma" w:hAnsi="Tahoma" w:cs="Tahoma"/>
          <w:b/>
          <w:bCs/>
          <w:sz w:val="20"/>
          <w:szCs w:val="20"/>
        </w:rPr>
      </w:pPr>
    </w:p>
    <w:p w14:paraId="6CB8E3B4" w14:textId="77777777" w:rsidR="00A32CB6" w:rsidRPr="00910ACE" w:rsidRDefault="00A32CB6" w:rsidP="00A32CB6">
      <w:pPr>
        <w:tabs>
          <w:tab w:val="right" w:pos="0"/>
          <w:tab w:val="right" w:pos="9026"/>
        </w:tabs>
        <w:spacing w:before="120" w:after="120"/>
        <w:ind w:left="426" w:hanging="426"/>
        <w:jc w:val="right"/>
        <w:outlineLvl w:val="0"/>
        <w:rPr>
          <w:rFonts w:ascii="Tahoma" w:hAnsi="Tahoma" w:cs="Tahoma"/>
          <w:b/>
          <w:bCs/>
          <w:sz w:val="20"/>
          <w:szCs w:val="20"/>
        </w:rPr>
      </w:pPr>
    </w:p>
    <w:p w14:paraId="0C046CC6" w14:textId="77777777" w:rsidR="00A32CB6" w:rsidRPr="00910ACE" w:rsidRDefault="00A32CB6" w:rsidP="00A32CB6">
      <w:pPr>
        <w:tabs>
          <w:tab w:val="right" w:pos="0"/>
          <w:tab w:val="right" w:pos="9026"/>
        </w:tabs>
        <w:spacing w:before="120" w:after="120"/>
        <w:ind w:left="426" w:hanging="426"/>
        <w:jc w:val="right"/>
        <w:outlineLvl w:val="0"/>
        <w:rPr>
          <w:rFonts w:ascii="Tahoma" w:hAnsi="Tahoma" w:cs="Tahoma"/>
          <w:b/>
          <w:bCs/>
          <w:sz w:val="20"/>
          <w:szCs w:val="20"/>
        </w:rPr>
      </w:pPr>
    </w:p>
    <w:p w14:paraId="20CDAF7D" w14:textId="77777777" w:rsidR="00A32CB6" w:rsidRPr="00910ACE" w:rsidRDefault="00A32CB6" w:rsidP="00A32CB6">
      <w:pPr>
        <w:spacing w:after="0" w:line="240" w:lineRule="auto"/>
        <w:rPr>
          <w:rFonts w:ascii="Tahoma" w:hAnsi="Tahoma" w:cs="Tahoma"/>
          <w:b/>
          <w:bCs/>
          <w:sz w:val="20"/>
          <w:szCs w:val="20"/>
        </w:rPr>
      </w:pPr>
      <w:r w:rsidRPr="00910ACE">
        <w:rPr>
          <w:rFonts w:ascii="Tahoma" w:hAnsi="Tahoma" w:cs="Tahoma"/>
          <w:b/>
          <w:bCs/>
          <w:sz w:val="20"/>
          <w:szCs w:val="20"/>
        </w:rPr>
        <w:br w:type="page"/>
      </w:r>
    </w:p>
    <w:p w14:paraId="0DD213CC" w14:textId="77777777" w:rsidR="00A32CB6" w:rsidRPr="00910ACE" w:rsidRDefault="00A32CB6" w:rsidP="00A32CB6">
      <w:pPr>
        <w:tabs>
          <w:tab w:val="right" w:pos="0"/>
          <w:tab w:val="right" w:pos="9026"/>
        </w:tabs>
        <w:spacing w:before="120" w:after="120"/>
        <w:ind w:left="426" w:hanging="426"/>
        <w:jc w:val="right"/>
        <w:outlineLvl w:val="0"/>
        <w:rPr>
          <w:rFonts w:ascii="Tahoma" w:hAnsi="Tahoma" w:cs="Tahoma"/>
          <w:b/>
          <w:bCs/>
          <w:sz w:val="20"/>
          <w:szCs w:val="20"/>
        </w:rPr>
      </w:pPr>
      <w:r w:rsidRPr="00910ACE">
        <w:rPr>
          <w:rFonts w:ascii="Tahoma" w:hAnsi="Tahoma" w:cs="Tahoma"/>
          <w:b/>
          <w:bCs/>
          <w:sz w:val="20"/>
          <w:szCs w:val="20"/>
        </w:rPr>
        <w:t>8. sz. melléklet</w:t>
      </w:r>
    </w:p>
    <w:p w14:paraId="4F4E343A" w14:textId="77777777" w:rsidR="00A32CB6" w:rsidRPr="00910ACE" w:rsidRDefault="00A32CB6" w:rsidP="00A32CB6">
      <w:pPr>
        <w:spacing w:after="0"/>
        <w:ind w:left="426" w:hanging="426"/>
        <w:jc w:val="center"/>
        <w:rPr>
          <w:rFonts w:ascii="Tahoma" w:hAnsi="Tahoma" w:cs="Tahoma"/>
          <w:b/>
          <w:smallCaps/>
          <w:sz w:val="20"/>
          <w:szCs w:val="20"/>
        </w:rPr>
      </w:pPr>
      <w:r w:rsidRPr="00910ACE">
        <w:rPr>
          <w:rFonts w:ascii="Tahoma" w:hAnsi="Tahoma" w:cs="Tahoma"/>
          <w:b/>
          <w:smallCaps/>
          <w:sz w:val="20"/>
          <w:szCs w:val="20"/>
        </w:rPr>
        <w:t>NYILATKOZAT A SZAKEMEREKRŐL</w:t>
      </w:r>
    </w:p>
    <w:p w14:paraId="06367AFA" w14:textId="77777777" w:rsidR="00A32CB6" w:rsidRPr="00910ACE" w:rsidRDefault="00A32CB6" w:rsidP="00A32CB6">
      <w:pPr>
        <w:spacing w:after="0"/>
        <w:ind w:left="426" w:hanging="426"/>
        <w:jc w:val="center"/>
        <w:rPr>
          <w:rFonts w:ascii="Tahoma" w:hAnsi="Tahoma" w:cs="Tahoma"/>
          <w:b/>
          <w:smallCaps/>
          <w:sz w:val="20"/>
          <w:szCs w:val="20"/>
        </w:rPr>
      </w:pPr>
      <w:r w:rsidRPr="00910ACE">
        <w:rPr>
          <w:rFonts w:ascii="Tahoma" w:hAnsi="Tahoma" w:cs="Tahoma"/>
          <w:b/>
          <w:smallCaps/>
          <w:sz w:val="20"/>
          <w:szCs w:val="20"/>
        </w:rPr>
        <w:t>Az alkalmassági követelmények vonatkozásában</w:t>
      </w:r>
    </w:p>
    <w:p w14:paraId="73187D7E" w14:textId="77777777" w:rsidR="00A32CB6" w:rsidRPr="00910ACE" w:rsidRDefault="00A32CB6" w:rsidP="00A32CB6">
      <w:pPr>
        <w:spacing w:after="0"/>
        <w:ind w:left="426" w:hanging="426"/>
        <w:jc w:val="center"/>
        <w:rPr>
          <w:rFonts w:ascii="Tahoma" w:hAnsi="Tahoma" w:cs="Tahoma"/>
          <w:b/>
          <w:smallCaps/>
          <w:sz w:val="20"/>
          <w:szCs w:val="20"/>
        </w:rPr>
      </w:pPr>
    </w:p>
    <w:p w14:paraId="0D933F37" w14:textId="77777777" w:rsidR="00A32CB6" w:rsidRPr="00910ACE" w:rsidRDefault="00A32CB6" w:rsidP="00A32CB6">
      <w:pPr>
        <w:spacing w:after="120"/>
        <w:jc w:val="center"/>
        <w:rPr>
          <w:rFonts w:ascii="Tahoma" w:hAnsi="Tahoma" w:cs="Tahoma"/>
          <w:b/>
          <w:sz w:val="20"/>
          <w:szCs w:val="20"/>
        </w:rPr>
      </w:pPr>
      <w:r w:rsidRPr="00910ACE">
        <w:rPr>
          <w:rFonts w:ascii="Tahoma" w:hAnsi="Tahoma" w:cs="Tahoma"/>
          <w:b/>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p>
    <w:p w14:paraId="64ECDEF2" w14:textId="1913F1A3" w:rsidR="00A32CB6" w:rsidRPr="00910ACE" w:rsidRDefault="00A32CB6" w:rsidP="00A32CB6">
      <w:pPr>
        <w:spacing w:after="120"/>
        <w:jc w:val="both"/>
        <w:rPr>
          <w:rFonts w:ascii="Tahoma" w:hAnsi="Tahoma" w:cs="Tahoma"/>
          <w:b/>
          <w:sz w:val="20"/>
          <w:szCs w:val="20"/>
        </w:rPr>
      </w:pPr>
      <w:r w:rsidRPr="00910ACE">
        <w:rPr>
          <w:rFonts w:ascii="Tahoma" w:hAnsi="Tahoma" w:cs="Tahoma"/>
          <w:sz w:val="20"/>
          <w:szCs w:val="20"/>
        </w:rPr>
        <w:t>Alulírott ____ mint a(z) ____ (székhely: ____ adószám: ____) ajánlattevő az alkalmasság igazolására igénybe vett kapacitást nyújtó gazdasági szereplő képviselője</w:t>
      </w:r>
      <w:r w:rsidR="00F45413" w:rsidRPr="00910ACE">
        <w:rPr>
          <w:rFonts w:ascii="Tahoma" w:hAnsi="Tahoma" w:cs="Tahoma"/>
          <w:sz w:val="20"/>
          <w:szCs w:val="20"/>
          <w:vertAlign w:val="superscript"/>
        </w:rPr>
        <w:t xml:space="preserve"> </w:t>
      </w:r>
      <w:r w:rsidRPr="00910ACE">
        <w:rPr>
          <w:rFonts w:ascii="Tahoma" w:hAnsi="Tahoma" w:cs="Tahoma"/>
          <w:sz w:val="20"/>
          <w:szCs w:val="20"/>
        </w:rPr>
        <w:t>ezennel kijelentem, hogy a(z) ____ mint ajánlattevő</w:t>
      </w:r>
      <w:r w:rsidR="00F45413" w:rsidRPr="00910ACE">
        <w:rPr>
          <w:rFonts w:ascii="Tahoma" w:hAnsi="Tahoma" w:cs="Tahoma"/>
          <w:sz w:val="20"/>
          <w:szCs w:val="20"/>
        </w:rPr>
        <w:t xml:space="preserve"> </w:t>
      </w:r>
      <w:r w:rsidRPr="00910ACE">
        <w:rPr>
          <w:rFonts w:ascii="Tahoma" w:hAnsi="Tahoma" w:cs="Tahoma"/>
          <w:sz w:val="20"/>
          <w:szCs w:val="20"/>
        </w:rPr>
        <w:t>/ az alkalmasság igazolására igénybe vett kapacitást nyújtó gazdasági szereplő rendelkezik a felhívásban meghatározott alábbi szakemberekkel:</w:t>
      </w:r>
    </w:p>
    <w:tbl>
      <w:tblPr>
        <w:tblW w:w="9333" w:type="dxa"/>
        <w:tblInd w:w="-21" w:type="dxa"/>
        <w:tblLayout w:type="fixed"/>
        <w:tblLook w:val="0000" w:firstRow="0" w:lastRow="0" w:firstColumn="0" w:lastColumn="0" w:noHBand="0" w:noVBand="0"/>
      </w:tblPr>
      <w:tblGrid>
        <w:gridCol w:w="1527"/>
        <w:gridCol w:w="1491"/>
        <w:gridCol w:w="2201"/>
        <w:gridCol w:w="2034"/>
        <w:gridCol w:w="2080"/>
      </w:tblGrid>
      <w:tr w:rsidR="00A32CB6" w:rsidRPr="00910ACE" w14:paraId="63013D7F" w14:textId="77777777" w:rsidTr="00FD47DE">
        <w:trPr>
          <w:trHeight w:val="253"/>
        </w:trPr>
        <w:tc>
          <w:tcPr>
            <w:tcW w:w="1527" w:type="dxa"/>
            <w:tcBorders>
              <w:top w:val="thickThinLargeGap" w:sz="6" w:space="0" w:color="000000"/>
              <w:left w:val="thickThinLargeGap" w:sz="6" w:space="0" w:color="000000"/>
              <w:bottom w:val="thickThinLargeGap" w:sz="6" w:space="0" w:color="000000"/>
            </w:tcBorders>
            <w:shd w:val="clear" w:color="auto" w:fill="D5DCE4"/>
            <w:vAlign w:val="center"/>
          </w:tcPr>
          <w:p w14:paraId="6E31CC11" w14:textId="77777777" w:rsidR="00A32CB6" w:rsidRPr="00910ACE" w:rsidRDefault="00A32CB6" w:rsidP="00FD47DE">
            <w:pPr>
              <w:spacing w:after="120"/>
              <w:jc w:val="center"/>
              <w:rPr>
                <w:rFonts w:ascii="Tahoma" w:hAnsi="Tahoma" w:cs="Tahoma"/>
                <w:b/>
                <w:sz w:val="20"/>
                <w:szCs w:val="20"/>
              </w:rPr>
            </w:pPr>
            <w:r w:rsidRPr="00910ACE">
              <w:rPr>
                <w:rFonts w:ascii="Tahoma" w:hAnsi="Tahoma" w:cs="Tahoma"/>
                <w:b/>
                <w:sz w:val="20"/>
                <w:szCs w:val="20"/>
              </w:rPr>
              <w:t>Név</w:t>
            </w:r>
          </w:p>
        </w:tc>
        <w:tc>
          <w:tcPr>
            <w:tcW w:w="1491" w:type="dxa"/>
            <w:tcBorders>
              <w:top w:val="thickThinLargeGap" w:sz="6" w:space="0" w:color="000000"/>
              <w:left w:val="thickThinLargeGap" w:sz="6" w:space="0" w:color="000000"/>
              <w:bottom w:val="thickThinLargeGap" w:sz="6" w:space="0" w:color="000000"/>
            </w:tcBorders>
            <w:shd w:val="clear" w:color="auto" w:fill="D5DCE4"/>
            <w:vAlign w:val="center"/>
          </w:tcPr>
          <w:p w14:paraId="076EA66F" w14:textId="77777777" w:rsidR="00A32CB6" w:rsidRPr="00910ACE" w:rsidRDefault="00A32CB6" w:rsidP="00FD47DE">
            <w:pPr>
              <w:spacing w:after="120"/>
              <w:jc w:val="center"/>
              <w:rPr>
                <w:rFonts w:ascii="Tahoma" w:hAnsi="Tahoma" w:cs="Tahoma"/>
                <w:b/>
                <w:sz w:val="20"/>
                <w:szCs w:val="20"/>
              </w:rPr>
            </w:pPr>
            <w:r w:rsidRPr="00910ACE">
              <w:rPr>
                <w:rFonts w:ascii="Tahoma" w:hAnsi="Tahoma" w:cs="Tahoma"/>
                <w:b/>
                <w:sz w:val="20"/>
                <w:szCs w:val="20"/>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D5DCE4"/>
            <w:vAlign w:val="center"/>
          </w:tcPr>
          <w:p w14:paraId="3AF3A659" w14:textId="77777777" w:rsidR="00A32CB6" w:rsidRPr="00910ACE" w:rsidRDefault="00A32CB6" w:rsidP="00FD47DE">
            <w:pPr>
              <w:spacing w:after="120"/>
              <w:jc w:val="center"/>
              <w:rPr>
                <w:rFonts w:ascii="Tahoma" w:hAnsi="Tahoma" w:cs="Tahoma"/>
                <w:b/>
                <w:sz w:val="20"/>
                <w:szCs w:val="20"/>
              </w:rPr>
            </w:pPr>
            <w:r w:rsidRPr="00910ACE">
              <w:rPr>
                <w:rFonts w:ascii="Tahoma" w:hAnsi="Tahoma" w:cs="Tahoma"/>
                <w:b/>
                <w:sz w:val="20"/>
                <w:szCs w:val="20"/>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D5DCE4"/>
            <w:vAlign w:val="center"/>
          </w:tcPr>
          <w:p w14:paraId="30417CC0" w14:textId="77777777" w:rsidR="00A32CB6" w:rsidRPr="00910ACE" w:rsidRDefault="00A32CB6" w:rsidP="00FD47DE">
            <w:pPr>
              <w:spacing w:after="120"/>
              <w:jc w:val="center"/>
              <w:rPr>
                <w:rFonts w:ascii="Tahoma" w:hAnsi="Tahoma" w:cs="Tahoma"/>
                <w:sz w:val="20"/>
                <w:szCs w:val="20"/>
              </w:rPr>
            </w:pPr>
            <w:r w:rsidRPr="00910ACE">
              <w:rPr>
                <w:rFonts w:ascii="Tahoma" w:hAnsi="Tahoma" w:cs="Tahoma"/>
                <w:b/>
                <w:sz w:val="20"/>
                <w:szCs w:val="20"/>
              </w:rPr>
              <w:t>Betöltendő munkakör</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5DCE4"/>
          </w:tcPr>
          <w:p w14:paraId="5B5B921D" w14:textId="77777777" w:rsidR="00A32CB6" w:rsidRPr="00910ACE" w:rsidRDefault="00A32CB6" w:rsidP="00FD47DE">
            <w:pPr>
              <w:spacing w:after="120"/>
              <w:jc w:val="center"/>
              <w:rPr>
                <w:rFonts w:ascii="Tahoma" w:hAnsi="Tahoma" w:cs="Tahoma"/>
                <w:sz w:val="20"/>
                <w:szCs w:val="20"/>
              </w:rPr>
            </w:pPr>
            <w:r w:rsidRPr="00910ACE">
              <w:rPr>
                <w:rFonts w:ascii="Tahoma" w:hAnsi="Tahoma" w:cs="Tahoma"/>
                <w:b/>
                <w:sz w:val="20"/>
                <w:szCs w:val="20"/>
              </w:rPr>
              <w:t>Mely alkalmassági feltételnek való megfeleléshez kerül bemutatásra?</w:t>
            </w:r>
          </w:p>
        </w:tc>
      </w:tr>
      <w:tr w:rsidR="00A32CB6" w:rsidRPr="00910ACE" w14:paraId="6C172FEF" w14:textId="77777777" w:rsidTr="00FD47DE">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41A11E9B" w14:textId="77777777" w:rsidR="00A32CB6" w:rsidRPr="00910ACE" w:rsidRDefault="00A32CB6" w:rsidP="00FD47DE">
            <w:pPr>
              <w:snapToGrid w:val="0"/>
              <w:spacing w:after="120"/>
              <w:jc w:val="center"/>
              <w:rPr>
                <w:rFonts w:ascii="Tahoma" w:hAnsi="Tahoma" w:cs="Tahoma"/>
                <w:sz w:val="20"/>
                <w:szCs w:val="20"/>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5D20089B" w14:textId="77777777" w:rsidR="00A32CB6" w:rsidRPr="00910ACE" w:rsidRDefault="00A32CB6" w:rsidP="00FD47DE">
            <w:pPr>
              <w:snapToGrid w:val="0"/>
              <w:spacing w:after="120"/>
              <w:jc w:val="center"/>
              <w:rPr>
                <w:rFonts w:ascii="Tahoma" w:hAnsi="Tahoma" w:cs="Tahoma"/>
                <w:sz w:val="20"/>
                <w:szCs w:val="20"/>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30F71C85" w14:textId="77777777" w:rsidR="00A32CB6" w:rsidRPr="00910ACE" w:rsidRDefault="00A32CB6" w:rsidP="00FD47DE">
            <w:pPr>
              <w:snapToGrid w:val="0"/>
              <w:spacing w:after="120"/>
              <w:jc w:val="center"/>
              <w:rPr>
                <w:rFonts w:ascii="Tahoma" w:hAnsi="Tahoma" w:cs="Tahoma"/>
                <w:sz w:val="20"/>
                <w:szCs w:val="20"/>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130DD79C" w14:textId="77777777" w:rsidR="00A32CB6" w:rsidRPr="00910ACE" w:rsidRDefault="00A32CB6" w:rsidP="00FD47DE">
            <w:pPr>
              <w:snapToGrid w:val="0"/>
              <w:spacing w:after="120"/>
              <w:jc w:val="center"/>
              <w:rPr>
                <w:rFonts w:ascii="Tahoma" w:hAnsi="Tahoma" w:cs="Tahoma"/>
                <w:sz w:val="20"/>
                <w:szCs w:val="20"/>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515457B" w14:textId="77777777" w:rsidR="00A32CB6" w:rsidRPr="00910ACE" w:rsidRDefault="00A32CB6" w:rsidP="00FD47DE">
            <w:pPr>
              <w:snapToGrid w:val="0"/>
              <w:spacing w:after="120"/>
              <w:jc w:val="center"/>
              <w:rPr>
                <w:rFonts w:ascii="Tahoma" w:hAnsi="Tahoma" w:cs="Tahoma"/>
                <w:sz w:val="20"/>
                <w:szCs w:val="20"/>
              </w:rPr>
            </w:pPr>
          </w:p>
        </w:tc>
      </w:tr>
      <w:tr w:rsidR="00A32CB6" w:rsidRPr="00910ACE" w14:paraId="2E19E7FA" w14:textId="77777777" w:rsidTr="00FD47DE">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5096E320" w14:textId="77777777" w:rsidR="00A32CB6" w:rsidRPr="00910ACE" w:rsidRDefault="00A32CB6" w:rsidP="00FD47DE">
            <w:pPr>
              <w:snapToGrid w:val="0"/>
              <w:spacing w:after="120"/>
              <w:jc w:val="center"/>
              <w:rPr>
                <w:rFonts w:ascii="Tahoma" w:hAnsi="Tahoma" w:cs="Tahoma"/>
                <w:sz w:val="20"/>
                <w:szCs w:val="20"/>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479433D7" w14:textId="77777777" w:rsidR="00A32CB6" w:rsidRPr="00910ACE" w:rsidRDefault="00A32CB6" w:rsidP="00FD47DE">
            <w:pPr>
              <w:snapToGrid w:val="0"/>
              <w:spacing w:after="120"/>
              <w:jc w:val="center"/>
              <w:rPr>
                <w:rFonts w:ascii="Tahoma" w:hAnsi="Tahoma" w:cs="Tahoma"/>
                <w:sz w:val="20"/>
                <w:szCs w:val="20"/>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1B95AA8E" w14:textId="77777777" w:rsidR="00A32CB6" w:rsidRPr="00910ACE" w:rsidRDefault="00A32CB6" w:rsidP="00FD47DE">
            <w:pPr>
              <w:snapToGrid w:val="0"/>
              <w:spacing w:after="120"/>
              <w:jc w:val="center"/>
              <w:rPr>
                <w:rFonts w:ascii="Tahoma" w:hAnsi="Tahoma" w:cs="Tahoma"/>
                <w:sz w:val="20"/>
                <w:szCs w:val="20"/>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57BCCF31" w14:textId="77777777" w:rsidR="00A32CB6" w:rsidRPr="00910ACE" w:rsidRDefault="00A32CB6" w:rsidP="00FD47DE">
            <w:pPr>
              <w:snapToGrid w:val="0"/>
              <w:spacing w:after="120"/>
              <w:jc w:val="center"/>
              <w:rPr>
                <w:rFonts w:ascii="Tahoma" w:hAnsi="Tahoma" w:cs="Tahoma"/>
                <w:sz w:val="20"/>
                <w:szCs w:val="20"/>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1658131" w14:textId="77777777" w:rsidR="00A32CB6" w:rsidRPr="00910ACE" w:rsidRDefault="00A32CB6" w:rsidP="00FD47DE">
            <w:pPr>
              <w:snapToGrid w:val="0"/>
              <w:spacing w:after="120"/>
              <w:jc w:val="center"/>
              <w:rPr>
                <w:rFonts w:ascii="Tahoma" w:hAnsi="Tahoma" w:cs="Tahoma"/>
                <w:sz w:val="20"/>
                <w:szCs w:val="20"/>
              </w:rPr>
            </w:pPr>
          </w:p>
        </w:tc>
      </w:tr>
    </w:tbl>
    <w:p w14:paraId="32E53DFC" w14:textId="77777777" w:rsidR="00A32CB6" w:rsidRPr="00910ACE" w:rsidRDefault="00A32CB6" w:rsidP="00A32CB6">
      <w:pPr>
        <w:spacing w:after="120"/>
        <w:jc w:val="both"/>
        <w:rPr>
          <w:rFonts w:ascii="Tahoma" w:hAnsi="Tahoma" w:cs="Tahoma"/>
          <w:sz w:val="20"/>
          <w:szCs w:val="20"/>
        </w:rPr>
      </w:pPr>
    </w:p>
    <w:p w14:paraId="1F87BB90" w14:textId="77777777" w:rsidR="00A32CB6" w:rsidRPr="00910ACE" w:rsidRDefault="00A32CB6" w:rsidP="00A32CB6">
      <w:pPr>
        <w:spacing w:after="120"/>
        <w:rPr>
          <w:rFonts w:ascii="Tahoma" w:hAnsi="Tahoma" w:cs="Tahoma"/>
          <w:sz w:val="20"/>
          <w:szCs w:val="20"/>
        </w:rPr>
      </w:pPr>
      <w:r w:rsidRPr="00910ACE">
        <w:rPr>
          <w:rFonts w:ascii="Tahoma" w:hAnsi="Tahoma" w:cs="Tahoma"/>
          <w:sz w:val="20"/>
          <w:szCs w:val="20"/>
        </w:rPr>
        <w:t>Ennek igazolásaként a nyilatkozat mellékletét képezi:</w:t>
      </w:r>
    </w:p>
    <w:p w14:paraId="35333853" w14:textId="77777777" w:rsidR="00A32CB6" w:rsidRPr="00910ACE" w:rsidRDefault="00A32CB6" w:rsidP="00A32CB6">
      <w:pPr>
        <w:numPr>
          <w:ilvl w:val="0"/>
          <w:numId w:val="14"/>
        </w:numPr>
        <w:suppressAutoHyphens/>
        <w:spacing w:after="120"/>
        <w:jc w:val="both"/>
        <w:textAlignment w:val="baseline"/>
        <w:rPr>
          <w:rFonts w:ascii="Tahoma" w:hAnsi="Tahoma" w:cs="Tahoma"/>
          <w:sz w:val="20"/>
          <w:szCs w:val="20"/>
        </w:rPr>
      </w:pPr>
      <w:r w:rsidRPr="00910ACE">
        <w:rPr>
          <w:rFonts w:ascii="Tahoma" w:hAnsi="Tahoma" w:cs="Tahoma"/>
          <w:sz w:val="20"/>
          <w:szCs w:val="20"/>
        </w:rPr>
        <w:t>a szakember(</w:t>
      </w:r>
      <w:proofErr w:type="spellStart"/>
      <w:r w:rsidRPr="00910ACE">
        <w:rPr>
          <w:rFonts w:ascii="Tahoma" w:hAnsi="Tahoma" w:cs="Tahoma"/>
          <w:sz w:val="20"/>
          <w:szCs w:val="20"/>
        </w:rPr>
        <w:t>ek</w:t>
      </w:r>
      <w:proofErr w:type="spellEnd"/>
      <w:r w:rsidRPr="00910ACE">
        <w:rPr>
          <w:rFonts w:ascii="Tahoma" w:hAnsi="Tahoma" w:cs="Tahoma"/>
          <w:sz w:val="20"/>
          <w:szCs w:val="20"/>
        </w:rPr>
        <w:t>) saját kezűleg aláírt szakmai önéletrajza, olyan részletezettséggel, hogy azok alapján az alkalmasság minimumkövetelményei között előírt feltételek megléte egyértelműen megállapítható legyen;</w:t>
      </w:r>
    </w:p>
    <w:p w14:paraId="0904A268" w14:textId="77777777" w:rsidR="00A32CB6" w:rsidRPr="00910ACE" w:rsidRDefault="00A32CB6" w:rsidP="00A32CB6">
      <w:pPr>
        <w:numPr>
          <w:ilvl w:val="0"/>
          <w:numId w:val="14"/>
        </w:numPr>
        <w:suppressAutoHyphens/>
        <w:spacing w:after="120"/>
        <w:jc w:val="both"/>
        <w:textAlignment w:val="baseline"/>
        <w:rPr>
          <w:rFonts w:ascii="Tahoma" w:hAnsi="Tahoma" w:cs="Tahoma"/>
          <w:sz w:val="20"/>
          <w:szCs w:val="20"/>
        </w:rPr>
      </w:pPr>
      <w:r w:rsidRPr="00910ACE">
        <w:rPr>
          <w:rFonts w:ascii="Tahoma" w:hAnsi="Tahoma" w:cs="Tahoma"/>
          <w:sz w:val="20"/>
          <w:szCs w:val="20"/>
        </w:rPr>
        <w:t>a szakember(</w:t>
      </w:r>
      <w:proofErr w:type="spellStart"/>
      <w:r w:rsidRPr="00910ACE">
        <w:rPr>
          <w:rFonts w:ascii="Tahoma" w:hAnsi="Tahoma" w:cs="Tahoma"/>
          <w:sz w:val="20"/>
          <w:szCs w:val="20"/>
        </w:rPr>
        <w:t>ek</w:t>
      </w:r>
      <w:proofErr w:type="spellEnd"/>
      <w:r w:rsidRPr="00910ACE">
        <w:rPr>
          <w:rFonts w:ascii="Tahoma" w:hAnsi="Tahoma" w:cs="Tahoma"/>
          <w:sz w:val="20"/>
          <w:szCs w:val="20"/>
        </w:rPr>
        <w:t>) végzettségét/képzettségét igazoló dokumentumok másolata,</w:t>
      </w:r>
    </w:p>
    <w:p w14:paraId="11D72E3D" w14:textId="77777777" w:rsidR="00A32CB6" w:rsidRPr="00910ACE" w:rsidRDefault="00A32CB6" w:rsidP="00A32CB6">
      <w:pPr>
        <w:numPr>
          <w:ilvl w:val="0"/>
          <w:numId w:val="14"/>
        </w:numPr>
        <w:suppressAutoHyphens/>
        <w:spacing w:after="120"/>
        <w:jc w:val="both"/>
        <w:textAlignment w:val="baseline"/>
        <w:rPr>
          <w:rFonts w:ascii="Tahoma" w:hAnsi="Tahoma" w:cs="Tahoma"/>
          <w:sz w:val="20"/>
          <w:szCs w:val="20"/>
        </w:rPr>
      </w:pPr>
      <w:r w:rsidRPr="00910ACE">
        <w:rPr>
          <w:rFonts w:ascii="Tahoma" w:hAnsi="Tahoma" w:cs="Tahoma"/>
          <w:sz w:val="20"/>
          <w:szCs w:val="20"/>
        </w:rPr>
        <w:t>a szakember(</w:t>
      </w:r>
      <w:proofErr w:type="spellStart"/>
      <w:r w:rsidRPr="00910ACE">
        <w:rPr>
          <w:rFonts w:ascii="Tahoma" w:hAnsi="Tahoma" w:cs="Tahoma"/>
          <w:sz w:val="20"/>
          <w:szCs w:val="20"/>
        </w:rPr>
        <w:t>ek</w:t>
      </w:r>
      <w:proofErr w:type="spellEnd"/>
      <w:r w:rsidRPr="00910ACE">
        <w:rPr>
          <w:rFonts w:ascii="Tahoma" w:hAnsi="Tahoma" w:cs="Tahoma"/>
          <w:sz w:val="20"/>
          <w:szCs w:val="20"/>
        </w:rPr>
        <w:t>) saját kezűleg aláírt rendelkezésre állási, valamint arra vonatkozó nyilatkozata, hogy az eljárásba történő bevonásáról tudomással bír(</w:t>
      </w:r>
      <w:proofErr w:type="spellStart"/>
      <w:r w:rsidRPr="00910ACE">
        <w:rPr>
          <w:rFonts w:ascii="Tahoma" w:hAnsi="Tahoma" w:cs="Tahoma"/>
          <w:sz w:val="20"/>
          <w:szCs w:val="20"/>
        </w:rPr>
        <w:t>nak</w:t>
      </w:r>
      <w:proofErr w:type="spellEnd"/>
      <w:r w:rsidRPr="00910ACE">
        <w:rPr>
          <w:rFonts w:ascii="Tahoma" w:hAnsi="Tahoma" w:cs="Tahoma"/>
          <w:sz w:val="20"/>
          <w:szCs w:val="20"/>
        </w:rPr>
        <w:t>).</w:t>
      </w:r>
    </w:p>
    <w:p w14:paraId="071589B5" w14:textId="77777777" w:rsidR="00A32CB6" w:rsidRPr="00910ACE" w:rsidRDefault="00A32CB6" w:rsidP="00A32CB6">
      <w:pPr>
        <w:numPr>
          <w:ilvl w:val="0"/>
          <w:numId w:val="14"/>
        </w:numPr>
        <w:suppressAutoHyphens/>
        <w:spacing w:after="120"/>
        <w:jc w:val="both"/>
        <w:textAlignment w:val="baseline"/>
        <w:rPr>
          <w:rFonts w:ascii="Tahoma" w:hAnsi="Tahoma" w:cs="Tahoma"/>
          <w:sz w:val="20"/>
          <w:szCs w:val="20"/>
        </w:rPr>
      </w:pPr>
      <w:r w:rsidRPr="00910ACE">
        <w:rPr>
          <w:rFonts w:ascii="Tahoma" w:hAnsi="Tahoma" w:cs="Tahoma"/>
          <w:sz w:val="20"/>
          <w:szCs w:val="20"/>
        </w:rPr>
        <w:t>nyertesség esetén gondoskodok az adott szakemberek kamarai nyilvántartásba vételéről, illetőleg nyilatkozom, hogy tudomással bír arról, hogy a nyilvántartásba vétel elmaradása a szerződés-kötéstől való visszalépést jelenti, amelynek következtében a Kbt. 131. § (4) bekezdése alapján az ajánlatkérő ez esetben a második legkedvezőbb ajánlattevővel köt szerződést.</w:t>
      </w:r>
    </w:p>
    <w:tbl>
      <w:tblPr>
        <w:tblW w:w="0" w:type="auto"/>
        <w:tblLook w:val="04A0" w:firstRow="1" w:lastRow="0" w:firstColumn="1" w:lastColumn="0" w:noHBand="0" w:noVBand="1"/>
      </w:tblPr>
      <w:tblGrid>
        <w:gridCol w:w="1419"/>
        <w:gridCol w:w="3400"/>
        <w:gridCol w:w="4251"/>
      </w:tblGrid>
      <w:tr w:rsidR="00A32CB6" w:rsidRPr="00910ACE" w14:paraId="0D7E6199" w14:textId="77777777" w:rsidTr="00FD47DE">
        <w:tc>
          <w:tcPr>
            <w:tcW w:w="9488" w:type="dxa"/>
            <w:gridSpan w:val="3"/>
          </w:tcPr>
          <w:p w14:paraId="60508EAD" w14:textId="77777777" w:rsidR="00A32CB6" w:rsidRPr="00910ACE" w:rsidRDefault="00A32CB6" w:rsidP="00FD47DE">
            <w:pPr>
              <w:spacing w:after="0"/>
              <w:ind w:left="426" w:hanging="426"/>
              <w:jc w:val="both"/>
              <w:rPr>
                <w:rFonts w:ascii="Tahoma" w:hAnsi="Tahoma" w:cs="Tahoma"/>
                <w:sz w:val="20"/>
                <w:szCs w:val="20"/>
              </w:rPr>
            </w:pPr>
            <w:bookmarkStart w:id="49" w:name="_Hlk479585953"/>
            <w:r w:rsidRPr="00910ACE">
              <w:rPr>
                <w:rFonts w:ascii="Tahoma" w:hAnsi="Tahoma" w:cs="Tahoma"/>
                <w:sz w:val="20"/>
                <w:szCs w:val="20"/>
              </w:rPr>
              <w:t>Keltezés (helység, év, hónap, nap)</w:t>
            </w:r>
          </w:p>
        </w:tc>
      </w:tr>
      <w:tr w:rsidR="00A32CB6" w:rsidRPr="00910ACE" w14:paraId="5D960D28" w14:textId="77777777" w:rsidTr="00FD47DE">
        <w:tc>
          <w:tcPr>
            <w:tcW w:w="1495" w:type="dxa"/>
          </w:tcPr>
          <w:p w14:paraId="4472E52D" w14:textId="77777777" w:rsidR="00A32CB6" w:rsidRPr="00910ACE" w:rsidRDefault="00A32CB6" w:rsidP="00FD47DE">
            <w:pPr>
              <w:spacing w:after="0"/>
              <w:ind w:left="426" w:hanging="426"/>
              <w:jc w:val="both"/>
              <w:rPr>
                <w:rFonts w:ascii="Tahoma" w:hAnsi="Tahoma" w:cs="Tahoma"/>
                <w:sz w:val="20"/>
                <w:szCs w:val="20"/>
              </w:rPr>
            </w:pPr>
          </w:p>
        </w:tc>
        <w:tc>
          <w:tcPr>
            <w:tcW w:w="3603" w:type="dxa"/>
          </w:tcPr>
          <w:p w14:paraId="06CECAD7" w14:textId="77777777" w:rsidR="00A32CB6" w:rsidRPr="00910ACE" w:rsidRDefault="00A32CB6" w:rsidP="00FD47DE">
            <w:pPr>
              <w:spacing w:after="0"/>
              <w:ind w:left="426" w:hanging="426"/>
              <w:jc w:val="both"/>
              <w:rPr>
                <w:rFonts w:ascii="Tahoma" w:hAnsi="Tahoma" w:cs="Tahoma"/>
                <w:sz w:val="20"/>
                <w:szCs w:val="20"/>
              </w:rPr>
            </w:pPr>
          </w:p>
        </w:tc>
        <w:tc>
          <w:tcPr>
            <w:tcW w:w="4390" w:type="dxa"/>
            <w:tcBorders>
              <w:top w:val="single" w:sz="4" w:space="0" w:color="auto"/>
            </w:tcBorders>
            <w:vAlign w:val="center"/>
          </w:tcPr>
          <w:p w14:paraId="46484544" w14:textId="77777777" w:rsidR="00A32CB6" w:rsidRPr="00910ACE" w:rsidRDefault="00A32CB6" w:rsidP="00FD47DE">
            <w:pPr>
              <w:tabs>
                <w:tab w:val="center" w:pos="6521"/>
              </w:tabs>
              <w:spacing w:after="0"/>
              <w:ind w:left="426" w:hanging="426"/>
              <w:jc w:val="center"/>
              <w:rPr>
                <w:rFonts w:ascii="Tahoma" w:hAnsi="Tahoma" w:cs="Tahoma"/>
                <w:sz w:val="20"/>
                <w:szCs w:val="20"/>
              </w:rPr>
            </w:pPr>
            <w:r w:rsidRPr="00910ACE">
              <w:rPr>
                <w:rFonts w:ascii="Tahoma" w:hAnsi="Tahoma" w:cs="Tahoma"/>
                <w:sz w:val="20"/>
                <w:szCs w:val="20"/>
              </w:rPr>
              <w:t>(meghatalmazás nélküli képviseletre jogosult vagy szabályszerűen meghatalmazott képviselő aláírása)</w:t>
            </w:r>
          </w:p>
        </w:tc>
      </w:tr>
      <w:bookmarkEnd w:id="49"/>
    </w:tbl>
    <w:p w14:paraId="60838DFF" w14:textId="77777777" w:rsidR="00A32CB6" w:rsidRPr="00910ACE" w:rsidRDefault="00A32CB6" w:rsidP="00A32CB6">
      <w:pPr>
        <w:spacing w:after="120"/>
        <w:ind w:left="360"/>
        <w:jc w:val="both"/>
        <w:rPr>
          <w:rFonts w:ascii="Tahoma" w:hAnsi="Tahoma" w:cs="Tahoma"/>
          <w:sz w:val="20"/>
          <w:szCs w:val="20"/>
        </w:rPr>
      </w:pPr>
    </w:p>
    <w:p w14:paraId="31EB6101" w14:textId="77777777" w:rsidR="00A32CB6" w:rsidRPr="004A2F13" w:rsidRDefault="00A32CB6" w:rsidP="00A32CB6">
      <w:pPr>
        <w:spacing w:after="0"/>
        <w:ind w:left="426" w:hanging="426"/>
        <w:rPr>
          <w:rFonts w:ascii="Tahoma" w:hAnsi="Tahoma" w:cs="Tahoma"/>
          <w:b/>
          <w:bCs/>
          <w:sz w:val="20"/>
          <w:szCs w:val="20"/>
        </w:rPr>
      </w:pPr>
    </w:p>
    <w:p w14:paraId="2DF53663" w14:textId="77777777" w:rsidR="00A32CB6" w:rsidRPr="004A2F13" w:rsidRDefault="00A32CB6" w:rsidP="00A32CB6">
      <w:pPr>
        <w:spacing w:after="0"/>
        <w:ind w:left="426" w:hanging="426"/>
        <w:rPr>
          <w:rFonts w:ascii="Tahoma" w:hAnsi="Tahoma" w:cs="Tahoma"/>
          <w:b/>
          <w:bCs/>
          <w:sz w:val="20"/>
          <w:szCs w:val="20"/>
        </w:rPr>
      </w:pPr>
    </w:p>
    <w:p w14:paraId="33343155" w14:textId="77777777" w:rsidR="00A32CB6" w:rsidRPr="006D4996" w:rsidRDefault="00A32CB6" w:rsidP="00A32CB6">
      <w:pPr>
        <w:pageBreakBefore/>
        <w:spacing w:after="120"/>
        <w:ind w:left="426" w:hanging="426"/>
        <w:jc w:val="right"/>
        <w:rPr>
          <w:rFonts w:ascii="Tahoma" w:hAnsi="Tahoma" w:cs="Tahoma"/>
          <w:b/>
          <w:caps/>
          <w:sz w:val="20"/>
          <w:szCs w:val="20"/>
        </w:rPr>
      </w:pPr>
      <w:r w:rsidRPr="00910ACE">
        <w:rPr>
          <w:rFonts w:ascii="Tahoma" w:hAnsi="Tahoma" w:cs="Tahoma"/>
          <w:b/>
          <w:sz w:val="20"/>
          <w:szCs w:val="20"/>
        </w:rPr>
        <w:t>9</w:t>
      </w:r>
      <w:r w:rsidRPr="006D4996">
        <w:rPr>
          <w:rFonts w:ascii="Tahoma" w:hAnsi="Tahoma" w:cs="Tahoma"/>
          <w:b/>
          <w:sz w:val="20"/>
          <w:szCs w:val="20"/>
        </w:rPr>
        <w:t>. számú melléklet</w:t>
      </w:r>
    </w:p>
    <w:p w14:paraId="74555AA6" w14:textId="77777777" w:rsidR="00A32CB6" w:rsidRPr="00910ACE" w:rsidRDefault="00A32CB6" w:rsidP="00A32CB6">
      <w:pPr>
        <w:spacing w:after="120"/>
        <w:ind w:left="426" w:hanging="426"/>
        <w:jc w:val="center"/>
        <w:rPr>
          <w:rFonts w:ascii="Tahoma" w:hAnsi="Tahoma" w:cs="Tahoma"/>
          <w:b/>
          <w:sz w:val="20"/>
          <w:szCs w:val="20"/>
        </w:rPr>
      </w:pPr>
      <w:r w:rsidRPr="00111786">
        <w:rPr>
          <w:rFonts w:ascii="Tahoma" w:hAnsi="Tahoma" w:cs="Tahoma"/>
          <w:b/>
          <w:caps/>
          <w:sz w:val="20"/>
          <w:szCs w:val="20"/>
        </w:rPr>
        <w:t>Szakmai önéletrajz</w:t>
      </w:r>
    </w:p>
    <w:tbl>
      <w:tblPr>
        <w:tblW w:w="9340" w:type="dxa"/>
        <w:jc w:val="center"/>
        <w:tblLayout w:type="fixed"/>
        <w:tblLook w:val="0000" w:firstRow="0" w:lastRow="0" w:firstColumn="0" w:lastColumn="0" w:noHBand="0" w:noVBand="0"/>
      </w:tblPr>
      <w:tblGrid>
        <w:gridCol w:w="4640"/>
        <w:gridCol w:w="2985"/>
        <w:gridCol w:w="1715"/>
      </w:tblGrid>
      <w:tr w:rsidR="00A32CB6" w:rsidRPr="00910ACE" w14:paraId="167EA3A6" w14:textId="77777777" w:rsidTr="00FD47DE">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9CC2E5"/>
            <w:vAlign w:val="center"/>
          </w:tcPr>
          <w:p w14:paraId="09838B2B" w14:textId="77777777" w:rsidR="00A32CB6" w:rsidRPr="00910ACE" w:rsidRDefault="00A32CB6" w:rsidP="00FD47DE">
            <w:pPr>
              <w:spacing w:after="120"/>
              <w:ind w:left="426" w:hanging="426"/>
              <w:jc w:val="center"/>
              <w:rPr>
                <w:rFonts w:ascii="Tahoma" w:hAnsi="Tahoma" w:cs="Tahoma"/>
                <w:b/>
                <w:sz w:val="20"/>
                <w:szCs w:val="20"/>
              </w:rPr>
            </w:pPr>
            <w:r w:rsidRPr="00910ACE">
              <w:rPr>
                <w:rFonts w:ascii="Tahoma" w:hAnsi="Tahoma" w:cs="Tahoma"/>
                <w:b/>
                <w:sz w:val="20"/>
                <w:szCs w:val="20"/>
              </w:rPr>
              <w:t>SZEMÉLYES ADATOK</w:t>
            </w:r>
          </w:p>
        </w:tc>
      </w:tr>
      <w:tr w:rsidR="00A32CB6" w:rsidRPr="00910ACE" w14:paraId="0FAB16E0"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1358E588" w14:textId="77777777" w:rsidR="00A32CB6" w:rsidRPr="00910ACE" w:rsidRDefault="00A32CB6" w:rsidP="00FD47DE">
            <w:pPr>
              <w:spacing w:after="120"/>
              <w:ind w:left="426" w:hanging="426"/>
              <w:rPr>
                <w:rFonts w:ascii="Tahoma" w:hAnsi="Tahoma" w:cs="Tahoma"/>
                <w:sz w:val="20"/>
                <w:szCs w:val="20"/>
              </w:rPr>
            </w:pPr>
            <w:r w:rsidRPr="00910ACE">
              <w:rPr>
                <w:rFonts w:ascii="Tahoma" w:hAnsi="Tahoma" w:cs="Tahoma"/>
                <w:b/>
                <w:sz w:val="20"/>
                <w:szCs w:val="20"/>
              </w:rPr>
              <w:t>Név: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46A5E28"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0E05DDC3"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319949E5" w14:textId="77777777" w:rsidR="00A32CB6" w:rsidRPr="00910ACE" w:rsidRDefault="00A32CB6" w:rsidP="00FD47DE">
            <w:pPr>
              <w:spacing w:after="120"/>
              <w:ind w:left="426" w:hanging="426"/>
              <w:rPr>
                <w:rFonts w:ascii="Tahoma" w:hAnsi="Tahoma" w:cs="Tahoma"/>
                <w:sz w:val="20"/>
                <w:szCs w:val="20"/>
              </w:rPr>
            </w:pPr>
            <w:r w:rsidRPr="00910ACE">
              <w:rPr>
                <w:rFonts w:ascii="Tahoma" w:hAnsi="Tahoma" w:cs="Tahoma"/>
                <w:b/>
                <w:sz w:val="20"/>
                <w:szCs w:val="20"/>
              </w:rPr>
              <w:t>Születési idő:</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0B4AAB5"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350F8208" w14:textId="77777777" w:rsidTr="00FD47DE">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9CC2E5"/>
            <w:vAlign w:val="center"/>
          </w:tcPr>
          <w:p w14:paraId="12194CEC" w14:textId="77777777" w:rsidR="00A32CB6" w:rsidRPr="00910ACE" w:rsidRDefault="00A32CB6" w:rsidP="00FD47DE">
            <w:pPr>
              <w:spacing w:after="120"/>
              <w:ind w:left="426" w:hanging="426"/>
              <w:jc w:val="center"/>
              <w:rPr>
                <w:rFonts w:ascii="Tahoma" w:hAnsi="Tahoma" w:cs="Tahoma"/>
                <w:sz w:val="20"/>
                <w:szCs w:val="20"/>
              </w:rPr>
            </w:pPr>
            <w:r w:rsidRPr="00910ACE">
              <w:rPr>
                <w:rFonts w:ascii="Tahoma" w:hAnsi="Tahoma" w:cs="Tahoma"/>
                <w:b/>
                <w:sz w:val="20"/>
                <w:szCs w:val="20"/>
              </w:rPr>
              <w:t>ISKOLAI VÉGZETTSÉG, EGYÉB TANULMÁNYOK</w:t>
            </w:r>
          </w:p>
          <w:p w14:paraId="6FA8AD5B" w14:textId="77777777" w:rsidR="00A32CB6" w:rsidRPr="00910ACE" w:rsidRDefault="00A32CB6" w:rsidP="00FD47DE">
            <w:pPr>
              <w:spacing w:after="120"/>
              <w:ind w:left="426" w:hanging="426"/>
              <w:jc w:val="center"/>
              <w:rPr>
                <w:rFonts w:ascii="Tahoma" w:hAnsi="Tahoma" w:cs="Tahoma"/>
                <w:b/>
                <w:sz w:val="20"/>
                <w:szCs w:val="20"/>
              </w:rPr>
            </w:pPr>
            <w:r w:rsidRPr="00910ACE">
              <w:rPr>
                <w:rFonts w:ascii="Tahoma" w:hAnsi="Tahoma" w:cs="Tahoma"/>
                <w:sz w:val="20"/>
                <w:szCs w:val="20"/>
              </w:rPr>
              <w:t>(Kezdje a legfrissebbel, és úgy haladjon az időben visszafelé!)</w:t>
            </w:r>
          </w:p>
        </w:tc>
      </w:tr>
      <w:tr w:rsidR="00A32CB6" w:rsidRPr="00910ACE" w14:paraId="05BC2087"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2EFC3E0E" w14:textId="77777777" w:rsidR="00A32CB6" w:rsidRPr="00910ACE" w:rsidRDefault="00A32CB6" w:rsidP="00FD47DE">
            <w:pPr>
              <w:spacing w:after="120"/>
              <w:ind w:left="426" w:hanging="426"/>
              <w:rPr>
                <w:rFonts w:ascii="Tahoma" w:hAnsi="Tahoma" w:cs="Tahoma"/>
                <w:b/>
                <w:sz w:val="20"/>
                <w:szCs w:val="20"/>
              </w:rPr>
            </w:pPr>
            <w:r w:rsidRPr="00910ACE">
              <w:rPr>
                <w:rFonts w:ascii="Tahoma" w:hAnsi="Tahoma" w:cs="Tahoma"/>
                <w:b/>
                <w:sz w:val="20"/>
                <w:szCs w:val="20"/>
              </w:rPr>
              <w:t xml:space="preserve">Mettől meddig </w:t>
            </w:r>
            <w:r w:rsidRPr="00910ACE">
              <w:rPr>
                <w:rFonts w:ascii="Tahoma" w:hAnsi="Tahoma" w:cs="Tahoma"/>
                <w:sz w:val="20"/>
                <w:szCs w:val="20"/>
              </w:rPr>
              <w:t>(év-év)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DE56E10" w14:textId="77777777" w:rsidR="00A32CB6" w:rsidRPr="00910ACE" w:rsidRDefault="00A32CB6" w:rsidP="00FD47DE">
            <w:pPr>
              <w:spacing w:after="120"/>
              <w:ind w:left="426" w:hanging="426"/>
              <w:rPr>
                <w:rFonts w:ascii="Tahoma" w:hAnsi="Tahoma" w:cs="Tahoma"/>
                <w:sz w:val="20"/>
                <w:szCs w:val="20"/>
              </w:rPr>
            </w:pPr>
            <w:r w:rsidRPr="00910ACE">
              <w:rPr>
                <w:rFonts w:ascii="Tahoma" w:hAnsi="Tahoma" w:cs="Tahoma"/>
                <w:b/>
                <w:sz w:val="20"/>
                <w:szCs w:val="20"/>
              </w:rPr>
              <w:t>Intézmény megnevezése / Végzettség</w:t>
            </w:r>
          </w:p>
        </w:tc>
      </w:tr>
      <w:tr w:rsidR="00A32CB6" w:rsidRPr="00910ACE" w14:paraId="675966AE"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1D387DD0" w14:textId="77777777" w:rsidR="00A32CB6" w:rsidRPr="00910ACE" w:rsidRDefault="00A32CB6" w:rsidP="00FD47DE">
            <w:pPr>
              <w:snapToGrid w:val="0"/>
              <w:spacing w:after="120"/>
              <w:ind w:left="426" w:hanging="426"/>
              <w:rPr>
                <w:rFonts w:ascii="Tahoma" w:hAnsi="Tahoma" w:cs="Tahoma"/>
                <w:sz w:val="20"/>
                <w:szCs w:val="20"/>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B3F52D5"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05B34A00"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6BC50EFB" w14:textId="77777777" w:rsidR="00A32CB6" w:rsidRPr="00910ACE" w:rsidRDefault="00A32CB6" w:rsidP="00FD47DE">
            <w:pPr>
              <w:snapToGrid w:val="0"/>
              <w:spacing w:after="120"/>
              <w:ind w:left="426" w:hanging="426"/>
              <w:rPr>
                <w:rFonts w:ascii="Tahoma" w:hAnsi="Tahoma" w:cs="Tahoma"/>
                <w:sz w:val="20"/>
                <w:szCs w:val="20"/>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1DC90FF"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789F8D6F" w14:textId="77777777" w:rsidTr="00FD47DE">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9CC2E5"/>
            <w:vAlign w:val="center"/>
          </w:tcPr>
          <w:p w14:paraId="4A2AA0CB" w14:textId="77777777" w:rsidR="00A32CB6" w:rsidRPr="00910ACE" w:rsidRDefault="00A32CB6" w:rsidP="00FD47DE">
            <w:pPr>
              <w:spacing w:after="120"/>
              <w:ind w:left="426" w:hanging="426"/>
              <w:jc w:val="center"/>
              <w:rPr>
                <w:rFonts w:ascii="Tahoma" w:hAnsi="Tahoma" w:cs="Tahoma"/>
                <w:sz w:val="20"/>
                <w:szCs w:val="20"/>
              </w:rPr>
            </w:pPr>
            <w:r w:rsidRPr="00910ACE">
              <w:rPr>
                <w:rFonts w:ascii="Tahoma" w:hAnsi="Tahoma" w:cs="Tahoma"/>
                <w:b/>
                <w:caps/>
                <w:sz w:val="20"/>
                <w:szCs w:val="20"/>
              </w:rPr>
              <w:t>ALKALMASSÁGI KÖVETELMÉNYNEK VALÓ MEGFELELÉSHEZ BEMUTATOTT TAPASZTALAT ISMERTETÉSE</w:t>
            </w:r>
            <w:r w:rsidRPr="00910ACE">
              <w:rPr>
                <w:rStyle w:val="Lbjegyzet-hivatkozs"/>
                <w:rFonts w:ascii="Tahoma" w:hAnsi="Tahoma" w:cs="Tahoma"/>
                <w:b/>
                <w:caps/>
                <w:sz w:val="20"/>
                <w:szCs w:val="20"/>
              </w:rPr>
              <w:footnoteReference w:id="12"/>
            </w:r>
          </w:p>
          <w:p w14:paraId="60675E75" w14:textId="77777777" w:rsidR="00A32CB6" w:rsidRPr="00910ACE" w:rsidRDefault="00A32CB6" w:rsidP="00FD47DE">
            <w:pPr>
              <w:spacing w:after="120"/>
              <w:ind w:left="426" w:hanging="426"/>
              <w:jc w:val="center"/>
              <w:rPr>
                <w:rFonts w:ascii="Tahoma" w:hAnsi="Tahoma" w:cs="Tahoma"/>
                <w:b/>
                <w:sz w:val="20"/>
                <w:szCs w:val="20"/>
              </w:rPr>
            </w:pPr>
            <w:r w:rsidRPr="00111786">
              <w:rPr>
                <w:rFonts w:ascii="Tahoma" w:hAnsi="Tahoma" w:cs="Tahoma"/>
                <w:sz w:val="20"/>
                <w:szCs w:val="20"/>
              </w:rPr>
              <w:t>(Kezdje a legutolsóval, és úgy haladjon az időben visszafelé!)</w:t>
            </w:r>
          </w:p>
        </w:tc>
      </w:tr>
      <w:tr w:rsidR="00A32CB6" w:rsidRPr="00910ACE" w14:paraId="60B40F6A"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1C01E0D9" w14:textId="77777777" w:rsidR="00A32CB6" w:rsidRPr="00910ACE" w:rsidRDefault="00A32CB6" w:rsidP="00FD47DE">
            <w:pPr>
              <w:spacing w:after="120"/>
              <w:jc w:val="center"/>
              <w:rPr>
                <w:rFonts w:ascii="Tahoma" w:hAnsi="Tahoma" w:cs="Tahoma"/>
                <w:b/>
                <w:sz w:val="20"/>
                <w:szCs w:val="20"/>
              </w:rPr>
            </w:pPr>
            <w:r w:rsidRPr="00910ACE">
              <w:rPr>
                <w:rFonts w:ascii="Tahoma" w:hAnsi="Tahoma" w:cs="Tahoma"/>
                <w:b/>
                <w:sz w:val="20"/>
                <w:szCs w:val="20"/>
              </w:rPr>
              <w:t xml:space="preserve">Korábbi tapasztalat ismertetése, KEZDÉSI és BEFEJEZÉSI időpontjai </w:t>
            </w:r>
            <w:r w:rsidRPr="00910ACE">
              <w:rPr>
                <w:rFonts w:ascii="Tahoma" w:hAnsi="Tahoma" w:cs="Tahoma"/>
                <w:sz w:val="20"/>
                <w:szCs w:val="20"/>
              </w:rPr>
              <w:t>(év-hónap pontossággal)</w:t>
            </w:r>
          </w:p>
        </w:tc>
        <w:tc>
          <w:tcPr>
            <w:tcW w:w="2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F1BB2B0" w14:textId="71B69359" w:rsidR="00A32CB6" w:rsidRPr="00910ACE" w:rsidRDefault="00A32CB6" w:rsidP="00FD47DE">
            <w:pPr>
              <w:spacing w:after="120"/>
              <w:ind w:left="42" w:hanging="42"/>
              <w:jc w:val="center"/>
              <w:rPr>
                <w:rFonts w:ascii="Tahoma" w:hAnsi="Tahoma" w:cs="Tahoma"/>
                <w:sz w:val="20"/>
                <w:szCs w:val="20"/>
              </w:rPr>
            </w:pPr>
            <w:r w:rsidRPr="00910ACE">
              <w:rPr>
                <w:rFonts w:ascii="Tahoma" w:hAnsi="Tahoma" w:cs="Tahoma"/>
                <w:b/>
                <w:sz w:val="20"/>
                <w:szCs w:val="20"/>
              </w:rPr>
              <w:t>Ellátott munkakör és feladatok felsorolása, olyan részletességgel, hogy abból az ALKALMASSÁGI MINIMUMKÖVETELMÉNYBEN</w:t>
            </w:r>
            <w:r w:rsidR="00C04139" w:rsidRPr="00910ACE">
              <w:rPr>
                <w:rFonts w:ascii="Tahoma" w:hAnsi="Tahoma" w:cs="Tahoma"/>
                <w:b/>
                <w:sz w:val="20"/>
                <w:szCs w:val="20"/>
              </w:rPr>
              <w:t xml:space="preserve"> </w:t>
            </w:r>
            <w:r w:rsidRPr="00910ACE">
              <w:rPr>
                <w:rFonts w:ascii="Tahoma" w:hAnsi="Tahoma" w:cs="Tahoma"/>
                <w:b/>
                <w:sz w:val="20"/>
                <w:szCs w:val="20"/>
              </w:rPr>
              <w:t>meghatározott feltételnek való megfelelés megállapítható legyen</w:t>
            </w: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4A2B2D9" w14:textId="77777777" w:rsidR="00A32CB6" w:rsidRPr="00910ACE" w:rsidRDefault="00A32CB6" w:rsidP="00FD47DE">
            <w:pPr>
              <w:spacing w:after="120"/>
              <w:ind w:left="42" w:hanging="42"/>
              <w:jc w:val="center"/>
              <w:rPr>
                <w:rFonts w:ascii="Tahoma" w:hAnsi="Tahoma" w:cs="Tahoma"/>
                <w:sz w:val="20"/>
                <w:szCs w:val="20"/>
              </w:rPr>
            </w:pPr>
            <w:r w:rsidRPr="00910ACE">
              <w:rPr>
                <w:rFonts w:ascii="Tahoma" w:hAnsi="Tahoma" w:cs="Tahoma"/>
                <w:b/>
                <w:sz w:val="20"/>
                <w:szCs w:val="20"/>
              </w:rPr>
              <w:t>Szakmai tapasztalat (hónapokban)</w:t>
            </w:r>
          </w:p>
        </w:tc>
      </w:tr>
      <w:tr w:rsidR="00A32CB6" w:rsidRPr="00910ACE" w14:paraId="62DB2E33"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76C03484" w14:textId="77777777" w:rsidR="00A32CB6" w:rsidRPr="00910ACE" w:rsidRDefault="00A32CB6" w:rsidP="00FD47DE">
            <w:pPr>
              <w:snapToGrid w:val="0"/>
              <w:spacing w:after="120"/>
              <w:ind w:left="426" w:hanging="426"/>
              <w:rPr>
                <w:rFonts w:ascii="Tahoma" w:hAnsi="Tahoma" w:cs="Tahoma"/>
                <w:sz w:val="20"/>
                <w:szCs w:val="20"/>
              </w:rPr>
            </w:pPr>
          </w:p>
        </w:tc>
        <w:tc>
          <w:tcPr>
            <w:tcW w:w="2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6AB9215" w14:textId="77777777" w:rsidR="00A32CB6" w:rsidRPr="00910ACE" w:rsidRDefault="00A32CB6" w:rsidP="00FD47DE">
            <w:pPr>
              <w:snapToGrid w:val="0"/>
              <w:spacing w:after="120"/>
              <w:ind w:left="426" w:hanging="426"/>
              <w:jc w:val="center"/>
              <w:rPr>
                <w:rFonts w:ascii="Tahoma" w:hAnsi="Tahoma" w:cs="Tahoma"/>
                <w:sz w:val="20"/>
                <w:szCs w:val="20"/>
              </w:rPr>
            </w:pP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F0FF949"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5770654E"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0D883BB6" w14:textId="77777777" w:rsidR="00A32CB6" w:rsidRPr="00910ACE" w:rsidRDefault="00A32CB6" w:rsidP="00FD47DE">
            <w:pPr>
              <w:snapToGrid w:val="0"/>
              <w:spacing w:after="120"/>
              <w:ind w:left="426" w:hanging="426"/>
              <w:rPr>
                <w:rFonts w:ascii="Tahoma" w:hAnsi="Tahoma" w:cs="Tahoma"/>
                <w:sz w:val="20"/>
                <w:szCs w:val="20"/>
              </w:rPr>
            </w:pPr>
          </w:p>
        </w:tc>
        <w:tc>
          <w:tcPr>
            <w:tcW w:w="2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E677F26" w14:textId="77777777" w:rsidR="00A32CB6" w:rsidRPr="00910ACE" w:rsidRDefault="00A32CB6" w:rsidP="00FD47DE">
            <w:pPr>
              <w:snapToGrid w:val="0"/>
              <w:spacing w:after="120"/>
              <w:ind w:left="426" w:hanging="426"/>
              <w:jc w:val="center"/>
              <w:rPr>
                <w:rFonts w:ascii="Tahoma" w:hAnsi="Tahoma" w:cs="Tahoma"/>
                <w:sz w:val="20"/>
                <w:szCs w:val="20"/>
              </w:rPr>
            </w:pP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38599F7"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7745AD94"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0DEB539B" w14:textId="77777777" w:rsidR="00A32CB6" w:rsidRPr="00910ACE" w:rsidRDefault="00A32CB6" w:rsidP="00FD47DE">
            <w:pPr>
              <w:snapToGrid w:val="0"/>
              <w:spacing w:after="120"/>
              <w:ind w:left="426" w:hanging="426"/>
              <w:rPr>
                <w:rFonts w:ascii="Tahoma" w:hAnsi="Tahoma" w:cs="Tahoma"/>
                <w:sz w:val="20"/>
                <w:szCs w:val="20"/>
              </w:rPr>
            </w:pPr>
          </w:p>
        </w:tc>
        <w:tc>
          <w:tcPr>
            <w:tcW w:w="2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7F314DD" w14:textId="77777777" w:rsidR="00A32CB6" w:rsidRPr="00910ACE" w:rsidRDefault="00A32CB6" w:rsidP="00FD47DE">
            <w:pPr>
              <w:snapToGrid w:val="0"/>
              <w:spacing w:after="120"/>
              <w:ind w:left="426" w:hanging="426"/>
              <w:jc w:val="center"/>
              <w:rPr>
                <w:rFonts w:ascii="Tahoma" w:hAnsi="Tahoma" w:cs="Tahoma"/>
                <w:sz w:val="20"/>
                <w:szCs w:val="20"/>
              </w:rPr>
            </w:pP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374148F"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653B89EB"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4720FBBB" w14:textId="77777777" w:rsidR="00A32CB6" w:rsidRPr="00910ACE" w:rsidRDefault="00A32CB6" w:rsidP="00FD47DE">
            <w:pPr>
              <w:snapToGrid w:val="0"/>
              <w:spacing w:after="120"/>
              <w:ind w:left="426" w:hanging="426"/>
              <w:rPr>
                <w:rFonts w:ascii="Tahoma" w:hAnsi="Tahoma" w:cs="Tahoma"/>
                <w:sz w:val="20"/>
                <w:szCs w:val="20"/>
              </w:rPr>
            </w:pPr>
          </w:p>
        </w:tc>
        <w:tc>
          <w:tcPr>
            <w:tcW w:w="2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765FD3D" w14:textId="77777777" w:rsidR="00A32CB6" w:rsidRPr="00910ACE" w:rsidRDefault="00A32CB6" w:rsidP="00FD47DE">
            <w:pPr>
              <w:snapToGrid w:val="0"/>
              <w:spacing w:after="120"/>
              <w:ind w:left="426" w:hanging="426"/>
              <w:jc w:val="center"/>
              <w:rPr>
                <w:rFonts w:ascii="Tahoma" w:hAnsi="Tahoma" w:cs="Tahoma"/>
                <w:sz w:val="20"/>
                <w:szCs w:val="20"/>
              </w:rPr>
            </w:pP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EB0F1DC"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4B124C18" w14:textId="77777777" w:rsidTr="00FD47DE">
        <w:trPr>
          <w:trHeight w:val="253"/>
          <w:jc w:val="center"/>
        </w:trPr>
        <w:tc>
          <w:tcPr>
            <w:tcW w:w="7625"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826E619" w14:textId="77777777" w:rsidR="00A32CB6" w:rsidRPr="00910ACE" w:rsidRDefault="00A32CB6" w:rsidP="00FD47DE">
            <w:pPr>
              <w:snapToGrid w:val="0"/>
              <w:spacing w:after="120"/>
              <w:ind w:left="426" w:hanging="426"/>
              <w:jc w:val="center"/>
              <w:rPr>
                <w:rFonts w:ascii="Tahoma" w:hAnsi="Tahoma" w:cs="Tahoma"/>
                <w:sz w:val="20"/>
                <w:szCs w:val="20"/>
              </w:rPr>
            </w:pPr>
            <w:r w:rsidRPr="00910ACE">
              <w:rPr>
                <w:rFonts w:ascii="Tahoma" w:hAnsi="Tahoma" w:cs="Tahoma"/>
                <w:b/>
                <w:sz w:val="20"/>
                <w:szCs w:val="20"/>
              </w:rPr>
              <w:t>ALKALMASSÁGI KÖVETELMÉNYNEK VALÓ MEGFELELÉSHEZ BEMUTATOTT TAPASZTALAT ÖSSZESEN:</w:t>
            </w:r>
          </w:p>
        </w:tc>
        <w:tc>
          <w:tcPr>
            <w:tcW w:w="171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7560BDF"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2203552A" w14:textId="77777777" w:rsidTr="00FD47DE">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9CC2E5"/>
            <w:vAlign w:val="center"/>
          </w:tcPr>
          <w:p w14:paraId="17FE05A5" w14:textId="77777777" w:rsidR="00A32CB6" w:rsidRPr="00910ACE" w:rsidRDefault="00A32CB6" w:rsidP="00FD47DE">
            <w:pPr>
              <w:spacing w:after="120"/>
              <w:ind w:left="426" w:hanging="426"/>
              <w:jc w:val="center"/>
              <w:rPr>
                <w:rFonts w:ascii="Tahoma" w:hAnsi="Tahoma" w:cs="Tahoma"/>
                <w:sz w:val="20"/>
                <w:szCs w:val="20"/>
              </w:rPr>
            </w:pPr>
            <w:r w:rsidRPr="00910ACE">
              <w:rPr>
                <w:rFonts w:ascii="Tahoma" w:hAnsi="Tahoma" w:cs="Tahoma"/>
                <w:b/>
                <w:sz w:val="20"/>
                <w:szCs w:val="20"/>
              </w:rPr>
              <w:t>MUNKAHELYEK</w:t>
            </w:r>
          </w:p>
          <w:p w14:paraId="072B4504" w14:textId="77777777" w:rsidR="00A32CB6" w:rsidRPr="00910ACE" w:rsidRDefault="00A32CB6" w:rsidP="00FD47DE">
            <w:pPr>
              <w:spacing w:after="120"/>
              <w:ind w:left="426" w:hanging="426"/>
              <w:jc w:val="center"/>
              <w:rPr>
                <w:rFonts w:ascii="Tahoma" w:hAnsi="Tahoma" w:cs="Tahoma"/>
                <w:b/>
                <w:sz w:val="20"/>
                <w:szCs w:val="20"/>
              </w:rPr>
            </w:pPr>
            <w:r w:rsidRPr="00910ACE">
              <w:rPr>
                <w:rFonts w:ascii="Tahoma" w:hAnsi="Tahoma" w:cs="Tahoma"/>
                <w:sz w:val="20"/>
                <w:szCs w:val="20"/>
              </w:rPr>
              <w:t>(Kezdje a legfrissebbel, és úgy haladjon az időben visszafelé!)</w:t>
            </w:r>
          </w:p>
        </w:tc>
      </w:tr>
      <w:tr w:rsidR="00A32CB6" w:rsidRPr="00910ACE" w14:paraId="32E95987"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74E6F443" w14:textId="77777777" w:rsidR="00A32CB6" w:rsidRPr="00910ACE" w:rsidRDefault="00A32CB6" w:rsidP="00FD47DE">
            <w:pPr>
              <w:spacing w:after="120"/>
              <w:ind w:left="426" w:hanging="426"/>
              <w:rPr>
                <w:rFonts w:ascii="Tahoma" w:hAnsi="Tahoma" w:cs="Tahoma"/>
                <w:b/>
                <w:sz w:val="20"/>
                <w:szCs w:val="20"/>
              </w:rPr>
            </w:pPr>
            <w:r w:rsidRPr="00910ACE">
              <w:rPr>
                <w:rFonts w:ascii="Tahoma" w:hAnsi="Tahoma" w:cs="Tahoma"/>
                <w:b/>
                <w:sz w:val="20"/>
                <w:szCs w:val="20"/>
              </w:rPr>
              <w:t xml:space="preserve">Mettől meddig </w:t>
            </w:r>
            <w:r w:rsidRPr="00910ACE">
              <w:rPr>
                <w:rFonts w:ascii="Tahoma" w:hAnsi="Tahoma" w:cs="Tahoma"/>
                <w:sz w:val="20"/>
                <w:szCs w:val="20"/>
              </w:rPr>
              <w:t>(év-év, hónap)</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B359D88" w14:textId="77777777" w:rsidR="00A32CB6" w:rsidRPr="00910ACE" w:rsidRDefault="00A32CB6" w:rsidP="00FD47DE">
            <w:pPr>
              <w:spacing w:after="120"/>
              <w:ind w:left="426" w:hanging="426"/>
              <w:rPr>
                <w:rFonts w:ascii="Tahoma" w:hAnsi="Tahoma" w:cs="Tahoma"/>
                <w:sz w:val="20"/>
                <w:szCs w:val="20"/>
              </w:rPr>
            </w:pPr>
            <w:r w:rsidRPr="00910ACE">
              <w:rPr>
                <w:rFonts w:ascii="Tahoma" w:hAnsi="Tahoma" w:cs="Tahoma"/>
                <w:b/>
                <w:sz w:val="20"/>
                <w:szCs w:val="20"/>
              </w:rPr>
              <w:t>Munkahely megnevezése / Beosztás</w:t>
            </w:r>
          </w:p>
        </w:tc>
      </w:tr>
      <w:tr w:rsidR="00A32CB6" w:rsidRPr="00910ACE" w14:paraId="6EA2C26A"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3D1C51D5" w14:textId="77777777" w:rsidR="00A32CB6" w:rsidRPr="00910ACE" w:rsidRDefault="00A32CB6" w:rsidP="00FD47DE">
            <w:pPr>
              <w:snapToGrid w:val="0"/>
              <w:spacing w:after="120"/>
              <w:ind w:left="426" w:hanging="426"/>
              <w:rPr>
                <w:rFonts w:ascii="Tahoma" w:hAnsi="Tahoma" w:cs="Tahoma"/>
                <w:sz w:val="20"/>
                <w:szCs w:val="20"/>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27C1E4B" w14:textId="77777777" w:rsidR="00A32CB6" w:rsidRPr="00910ACE" w:rsidRDefault="00A32CB6" w:rsidP="00FD47DE">
            <w:pPr>
              <w:snapToGrid w:val="0"/>
              <w:spacing w:after="120"/>
              <w:ind w:left="426" w:hanging="426"/>
              <w:jc w:val="center"/>
              <w:rPr>
                <w:rFonts w:ascii="Tahoma" w:hAnsi="Tahoma" w:cs="Tahoma"/>
                <w:sz w:val="20"/>
                <w:szCs w:val="20"/>
              </w:rPr>
            </w:pPr>
          </w:p>
        </w:tc>
      </w:tr>
      <w:tr w:rsidR="00A32CB6" w:rsidRPr="00910ACE" w14:paraId="634086A2" w14:textId="77777777" w:rsidTr="00FD47DE">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75094BED" w14:textId="77777777" w:rsidR="00A32CB6" w:rsidRPr="00910ACE" w:rsidRDefault="00A32CB6" w:rsidP="00FD47DE">
            <w:pPr>
              <w:snapToGrid w:val="0"/>
              <w:spacing w:after="120"/>
              <w:ind w:left="426" w:hanging="426"/>
              <w:rPr>
                <w:rFonts w:ascii="Tahoma" w:hAnsi="Tahoma" w:cs="Tahoma"/>
                <w:sz w:val="20"/>
                <w:szCs w:val="20"/>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0B2B7C4" w14:textId="77777777" w:rsidR="00A32CB6" w:rsidRPr="00910ACE" w:rsidRDefault="00A32CB6" w:rsidP="00FD47DE">
            <w:pPr>
              <w:snapToGrid w:val="0"/>
              <w:spacing w:after="120"/>
              <w:ind w:left="426" w:hanging="426"/>
              <w:jc w:val="center"/>
              <w:rPr>
                <w:rFonts w:ascii="Tahoma" w:hAnsi="Tahoma" w:cs="Tahoma"/>
                <w:sz w:val="20"/>
                <w:szCs w:val="20"/>
              </w:rPr>
            </w:pPr>
          </w:p>
        </w:tc>
      </w:tr>
    </w:tbl>
    <w:p w14:paraId="3D79EA0B" w14:textId="77777777" w:rsidR="00A32CB6" w:rsidRPr="00910ACE" w:rsidRDefault="00A32CB6" w:rsidP="00A32CB6">
      <w:pPr>
        <w:spacing w:after="120"/>
        <w:ind w:left="426" w:hanging="426"/>
        <w:rPr>
          <w:rFonts w:ascii="Tahoma" w:hAnsi="Tahoma" w:cs="Tahoma"/>
          <w:b/>
          <w:sz w:val="20"/>
          <w:szCs w:val="20"/>
        </w:rPr>
      </w:pPr>
      <w:r w:rsidRPr="00910ACE">
        <w:rPr>
          <w:rFonts w:ascii="Tahoma" w:hAnsi="Tahoma" w:cs="Tahoma"/>
          <w:b/>
          <w:sz w:val="20"/>
          <w:szCs w:val="20"/>
        </w:rPr>
        <w:t>EGYÉB</w:t>
      </w:r>
    </w:p>
    <w:p w14:paraId="09146A3D" w14:textId="77777777" w:rsidR="00A32CB6" w:rsidRPr="00910ACE" w:rsidRDefault="00A32CB6" w:rsidP="00A32CB6">
      <w:pPr>
        <w:spacing w:after="120"/>
        <w:ind w:left="426" w:hanging="426"/>
        <w:rPr>
          <w:rFonts w:ascii="Tahoma" w:hAnsi="Tahoma" w:cs="Tahoma"/>
          <w:b/>
          <w:sz w:val="20"/>
          <w:szCs w:val="20"/>
        </w:rPr>
      </w:pPr>
      <w:r w:rsidRPr="00910ACE">
        <w:rPr>
          <w:rFonts w:ascii="Tahoma" w:hAnsi="Tahoma" w:cs="Tahoma"/>
          <w:b/>
          <w:sz w:val="20"/>
          <w:szCs w:val="20"/>
        </w:rPr>
        <w:t>Kamarai nyilvántartási szám:</w:t>
      </w:r>
    </w:p>
    <w:p w14:paraId="6F3C4926" w14:textId="77777777" w:rsidR="00A32CB6" w:rsidRPr="00910ACE" w:rsidRDefault="00A32CB6" w:rsidP="00A32CB6">
      <w:pPr>
        <w:spacing w:after="120"/>
        <w:ind w:left="426" w:hanging="426"/>
        <w:rPr>
          <w:rFonts w:ascii="Tahoma" w:hAnsi="Tahoma" w:cs="Tahoma"/>
          <w:b/>
          <w:sz w:val="20"/>
          <w:szCs w:val="20"/>
        </w:rPr>
      </w:pPr>
    </w:p>
    <w:p w14:paraId="76CF3056" w14:textId="77777777" w:rsidR="00A32CB6" w:rsidRPr="00910ACE" w:rsidRDefault="00A32CB6" w:rsidP="00A32CB6">
      <w:pPr>
        <w:spacing w:before="60" w:after="60"/>
        <w:rPr>
          <w:rFonts w:ascii="Tahoma" w:hAnsi="Tahoma" w:cs="Tahoma"/>
          <w:sz w:val="20"/>
          <w:szCs w:val="20"/>
        </w:rPr>
      </w:pPr>
      <w:r w:rsidRPr="00910ACE">
        <w:rPr>
          <w:rFonts w:ascii="Tahoma" w:hAnsi="Tahoma" w:cs="Tahoma"/>
          <w:sz w:val="20"/>
          <w:szCs w:val="20"/>
        </w:rPr>
        <w:t>Büntetőjogi felelősségem tudatában kijelentem, hogy a fenti adatok a valóságnak megfelelnek.</w:t>
      </w:r>
    </w:p>
    <w:p w14:paraId="057E4510" w14:textId="77777777" w:rsidR="00A32CB6" w:rsidRPr="00910ACE" w:rsidRDefault="00A32CB6" w:rsidP="00A32CB6">
      <w:pPr>
        <w:spacing w:before="60" w:after="60"/>
        <w:rPr>
          <w:rFonts w:ascii="Tahoma" w:hAnsi="Tahoma" w:cs="Tahoma"/>
          <w:sz w:val="20"/>
          <w:szCs w:val="20"/>
        </w:rPr>
      </w:pPr>
    </w:p>
    <w:p w14:paraId="582C26FE" w14:textId="77777777" w:rsidR="00A32CB6" w:rsidRPr="00910ACE" w:rsidRDefault="00A32CB6" w:rsidP="00A32CB6">
      <w:pPr>
        <w:tabs>
          <w:tab w:val="right" w:leader="dot" w:pos="9640"/>
        </w:tabs>
        <w:spacing w:after="120"/>
        <w:ind w:left="426" w:hanging="426"/>
        <w:rPr>
          <w:rFonts w:ascii="Tahoma" w:hAnsi="Tahoma" w:cs="Tahoma"/>
          <w:sz w:val="20"/>
          <w:szCs w:val="20"/>
        </w:rPr>
      </w:pPr>
    </w:p>
    <w:tbl>
      <w:tblPr>
        <w:tblW w:w="0" w:type="auto"/>
        <w:tblLook w:val="04A0" w:firstRow="1" w:lastRow="0" w:firstColumn="1" w:lastColumn="0" w:noHBand="0" w:noVBand="1"/>
      </w:tblPr>
      <w:tblGrid>
        <w:gridCol w:w="1426"/>
        <w:gridCol w:w="3418"/>
        <w:gridCol w:w="4226"/>
      </w:tblGrid>
      <w:tr w:rsidR="00A32CB6" w:rsidRPr="00910ACE" w14:paraId="36D62FC9" w14:textId="77777777" w:rsidTr="00FD47DE">
        <w:tc>
          <w:tcPr>
            <w:tcW w:w="9488" w:type="dxa"/>
            <w:gridSpan w:val="3"/>
          </w:tcPr>
          <w:p w14:paraId="30E0B03F" w14:textId="77777777" w:rsidR="00A32CB6" w:rsidRPr="00910ACE" w:rsidRDefault="00A32CB6" w:rsidP="00FD47DE">
            <w:pPr>
              <w:spacing w:after="0"/>
              <w:ind w:left="426" w:hanging="426"/>
              <w:jc w:val="both"/>
              <w:rPr>
                <w:rFonts w:ascii="Tahoma" w:hAnsi="Tahoma" w:cs="Tahoma"/>
                <w:sz w:val="20"/>
                <w:szCs w:val="20"/>
              </w:rPr>
            </w:pPr>
            <w:r w:rsidRPr="00910ACE">
              <w:rPr>
                <w:rFonts w:ascii="Tahoma" w:hAnsi="Tahoma" w:cs="Tahoma"/>
                <w:sz w:val="20"/>
                <w:szCs w:val="20"/>
              </w:rPr>
              <w:t>Keltezés (helység, év, hónap, nap)</w:t>
            </w:r>
          </w:p>
        </w:tc>
      </w:tr>
      <w:tr w:rsidR="00A32CB6" w:rsidRPr="00910ACE" w14:paraId="736042AC" w14:textId="77777777" w:rsidTr="00FD47DE">
        <w:tc>
          <w:tcPr>
            <w:tcW w:w="1495" w:type="dxa"/>
          </w:tcPr>
          <w:p w14:paraId="51F4161F" w14:textId="77777777" w:rsidR="00A32CB6" w:rsidRPr="00910ACE" w:rsidRDefault="00A32CB6" w:rsidP="00FD47DE">
            <w:pPr>
              <w:spacing w:after="0"/>
              <w:ind w:left="426" w:hanging="426"/>
              <w:jc w:val="both"/>
              <w:rPr>
                <w:rFonts w:ascii="Tahoma" w:hAnsi="Tahoma" w:cs="Tahoma"/>
                <w:sz w:val="20"/>
                <w:szCs w:val="20"/>
              </w:rPr>
            </w:pPr>
          </w:p>
        </w:tc>
        <w:tc>
          <w:tcPr>
            <w:tcW w:w="3603" w:type="dxa"/>
          </w:tcPr>
          <w:p w14:paraId="1C0196E1" w14:textId="77777777" w:rsidR="00A32CB6" w:rsidRPr="00910ACE" w:rsidRDefault="00A32CB6" w:rsidP="00FD47DE">
            <w:pPr>
              <w:spacing w:after="0"/>
              <w:ind w:left="426" w:hanging="426"/>
              <w:jc w:val="both"/>
              <w:rPr>
                <w:rFonts w:ascii="Tahoma" w:hAnsi="Tahoma" w:cs="Tahoma"/>
                <w:sz w:val="20"/>
                <w:szCs w:val="20"/>
              </w:rPr>
            </w:pPr>
          </w:p>
        </w:tc>
        <w:tc>
          <w:tcPr>
            <w:tcW w:w="4390" w:type="dxa"/>
            <w:tcBorders>
              <w:top w:val="single" w:sz="4" w:space="0" w:color="auto"/>
            </w:tcBorders>
            <w:vAlign w:val="center"/>
          </w:tcPr>
          <w:p w14:paraId="0405F3A2" w14:textId="77777777" w:rsidR="00A32CB6" w:rsidRPr="00910ACE" w:rsidRDefault="00A32CB6" w:rsidP="00FD47DE">
            <w:pPr>
              <w:tabs>
                <w:tab w:val="center" w:pos="6521"/>
              </w:tabs>
              <w:spacing w:after="0"/>
              <w:ind w:left="426" w:hanging="426"/>
              <w:jc w:val="center"/>
              <w:rPr>
                <w:rFonts w:ascii="Tahoma" w:hAnsi="Tahoma" w:cs="Tahoma"/>
                <w:sz w:val="20"/>
                <w:szCs w:val="20"/>
              </w:rPr>
            </w:pPr>
            <w:r w:rsidRPr="00910ACE">
              <w:rPr>
                <w:rFonts w:ascii="Tahoma" w:hAnsi="Tahoma" w:cs="Tahoma"/>
                <w:sz w:val="20"/>
                <w:szCs w:val="20"/>
              </w:rPr>
              <w:t>(szakember saját kezű aláírása)</w:t>
            </w:r>
          </w:p>
        </w:tc>
      </w:tr>
    </w:tbl>
    <w:p w14:paraId="4EEAC2DC" w14:textId="77777777" w:rsidR="00A32CB6" w:rsidRPr="00910ACE" w:rsidRDefault="00A32CB6" w:rsidP="00A32CB6">
      <w:pPr>
        <w:tabs>
          <w:tab w:val="right" w:leader="dot" w:pos="9640"/>
        </w:tabs>
        <w:spacing w:after="120"/>
        <w:ind w:left="426" w:hanging="426"/>
        <w:rPr>
          <w:rFonts w:ascii="Tahoma" w:hAnsi="Tahoma" w:cs="Tahoma"/>
          <w:sz w:val="20"/>
          <w:szCs w:val="20"/>
        </w:rPr>
      </w:pPr>
    </w:p>
    <w:p w14:paraId="1F424DDC" w14:textId="77777777" w:rsidR="00A32CB6" w:rsidRPr="00910ACE" w:rsidRDefault="00A32CB6" w:rsidP="00A32CB6">
      <w:pPr>
        <w:pageBreakBefore/>
        <w:spacing w:after="120"/>
        <w:ind w:left="426" w:hanging="426"/>
        <w:jc w:val="right"/>
        <w:rPr>
          <w:rFonts w:ascii="Tahoma" w:hAnsi="Tahoma" w:cs="Tahoma"/>
          <w:b/>
          <w:caps/>
          <w:sz w:val="20"/>
          <w:szCs w:val="20"/>
        </w:rPr>
      </w:pPr>
      <w:r w:rsidRPr="00910ACE">
        <w:rPr>
          <w:rFonts w:ascii="Tahoma" w:hAnsi="Tahoma" w:cs="Tahoma"/>
          <w:b/>
          <w:sz w:val="20"/>
          <w:szCs w:val="20"/>
        </w:rPr>
        <w:t>10. számú melléklet</w:t>
      </w:r>
    </w:p>
    <w:p w14:paraId="4DB1C5E4" w14:textId="77777777" w:rsidR="00A32CB6" w:rsidRPr="00910ACE" w:rsidRDefault="00A32CB6" w:rsidP="00A32CB6">
      <w:pPr>
        <w:spacing w:after="120"/>
        <w:ind w:left="426" w:hanging="426"/>
        <w:jc w:val="center"/>
        <w:rPr>
          <w:rFonts w:ascii="Tahoma" w:hAnsi="Tahoma" w:cs="Tahoma"/>
          <w:b/>
          <w:sz w:val="20"/>
          <w:szCs w:val="20"/>
        </w:rPr>
      </w:pPr>
      <w:r w:rsidRPr="00910ACE">
        <w:rPr>
          <w:rFonts w:ascii="Tahoma" w:hAnsi="Tahoma" w:cs="Tahoma"/>
          <w:b/>
          <w:caps/>
          <w:sz w:val="20"/>
          <w:szCs w:val="20"/>
        </w:rPr>
        <w:t>Nyilatkozat</w:t>
      </w:r>
    </w:p>
    <w:p w14:paraId="380194EB" w14:textId="77777777" w:rsidR="00A32CB6" w:rsidRPr="00910ACE" w:rsidRDefault="00A32CB6" w:rsidP="00A32CB6">
      <w:pPr>
        <w:spacing w:after="120"/>
        <w:ind w:left="426" w:hanging="426"/>
        <w:jc w:val="center"/>
        <w:rPr>
          <w:rFonts w:ascii="Tahoma" w:hAnsi="Tahoma" w:cs="Tahoma"/>
          <w:sz w:val="20"/>
          <w:szCs w:val="20"/>
        </w:rPr>
      </w:pPr>
      <w:r w:rsidRPr="00910ACE">
        <w:rPr>
          <w:rFonts w:ascii="Tahoma" w:hAnsi="Tahoma" w:cs="Tahoma"/>
          <w:b/>
          <w:sz w:val="20"/>
          <w:szCs w:val="20"/>
        </w:rPr>
        <w:t>a szakember rendelkezésre állásáról</w:t>
      </w:r>
    </w:p>
    <w:p w14:paraId="2FBAD416" w14:textId="77777777" w:rsidR="00A32CB6" w:rsidRPr="00910ACE" w:rsidRDefault="00A32CB6" w:rsidP="00A32CB6">
      <w:pPr>
        <w:spacing w:after="120"/>
        <w:jc w:val="both"/>
        <w:rPr>
          <w:rFonts w:ascii="Tahoma" w:hAnsi="Tahoma" w:cs="Tahoma"/>
          <w:sz w:val="20"/>
          <w:szCs w:val="20"/>
        </w:rPr>
      </w:pPr>
      <w:r w:rsidRPr="00910ACE">
        <w:rPr>
          <w:rFonts w:ascii="Tahoma" w:hAnsi="Tahoma" w:cs="Tahoma"/>
          <w:sz w:val="20"/>
          <w:szCs w:val="20"/>
        </w:rPr>
        <w:t>Alulírott ____ mint a(z) ____ (székhely: ____, adószám: ____) ajánlattevő/az alkalmasság igazolására igénybe vett gazdasági szereplő</w:t>
      </w:r>
      <w:r w:rsidRPr="00910ACE">
        <w:rPr>
          <w:rFonts w:ascii="Tahoma" w:hAnsi="Tahoma" w:cs="Tahoma"/>
          <w:sz w:val="20"/>
          <w:szCs w:val="20"/>
          <w:vertAlign w:val="superscript"/>
        </w:rPr>
        <w:footnoteReference w:id="13"/>
      </w:r>
      <w:r w:rsidRPr="00910ACE">
        <w:rPr>
          <w:rFonts w:ascii="Tahoma" w:hAnsi="Tahoma" w:cs="Tahoma"/>
          <w:sz w:val="20"/>
          <w:szCs w:val="20"/>
        </w:rPr>
        <w:t xml:space="preserve"> által ajánlott ____ szakember kijelentem, hogy tudomással bírok arról, hogy a fenti ajánlattevő </w:t>
      </w:r>
      <w:r w:rsidRPr="006D4996">
        <w:rPr>
          <w:rFonts w:ascii="Tahoma" w:hAnsi="Tahoma" w:cs="Tahoma"/>
          <w:b/>
          <w:sz w:val="20"/>
          <w:szCs w:val="20"/>
        </w:rPr>
        <w:t>„</w:t>
      </w:r>
      <w:r w:rsidRPr="006D4996">
        <w:rPr>
          <w:rFonts w:ascii="Tahoma" w:hAnsi="Tahoma" w:cs="Tahoma"/>
          <w:b/>
          <w:i/>
          <w:sz w:val="20"/>
          <w:szCs w:val="20"/>
        </w:rPr>
        <w:t xml:space="preserve">Vállalkozási </w:t>
      </w:r>
      <w:r w:rsidRPr="00655751">
        <w:rPr>
          <w:rFonts w:ascii="Tahoma" w:hAnsi="Tahoma" w:cs="Tahoma"/>
          <w:b/>
          <w:i/>
          <w:sz w:val="20"/>
          <w:szCs w:val="20"/>
        </w:rPr>
        <w:t>szerződés keretében Dunaújváros közigazgatási területén lévő közvilágítási hálózat aktív elemeinek – fényforrások és lá</w:t>
      </w:r>
      <w:r w:rsidRPr="00111786">
        <w:rPr>
          <w:rFonts w:ascii="Tahoma" w:hAnsi="Tahoma" w:cs="Tahoma"/>
          <w:b/>
          <w:i/>
          <w:sz w:val="20"/>
          <w:szCs w:val="20"/>
        </w:rPr>
        <w:t>mpatestek tartozékaikkal együtt történő – működtetése, Dunaújváros dísz- és térvilágítási lámpatestek javítása, karbantartása</w:t>
      </w:r>
      <w:r w:rsidRPr="00910ACE">
        <w:rPr>
          <w:rFonts w:ascii="Tahoma" w:hAnsi="Tahoma" w:cs="Tahoma"/>
          <w:b/>
          <w:sz w:val="20"/>
          <w:szCs w:val="20"/>
        </w:rPr>
        <w:t xml:space="preserve">” </w:t>
      </w:r>
      <w:r w:rsidRPr="00910ACE">
        <w:rPr>
          <w:rFonts w:ascii="Tahoma" w:hAnsi="Tahoma" w:cs="Tahoma"/>
          <w:sz w:val="20"/>
          <w:szCs w:val="20"/>
        </w:rPr>
        <w:t xml:space="preserve">tárgyban kiírt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során alkalmassági feltételnek való megfeleléshez és a </w:t>
      </w:r>
      <w:proofErr w:type="spellStart"/>
      <w:r w:rsidRPr="00910ACE">
        <w:rPr>
          <w:rFonts w:ascii="Tahoma" w:hAnsi="Tahoma" w:cs="Tahoma"/>
          <w:sz w:val="20"/>
          <w:szCs w:val="20"/>
        </w:rPr>
        <w:t>közbeszerzési</w:t>
      </w:r>
      <w:proofErr w:type="spellEnd"/>
      <w:r w:rsidRPr="00910ACE">
        <w:rPr>
          <w:rFonts w:ascii="Tahoma" w:hAnsi="Tahoma" w:cs="Tahoma"/>
          <w:sz w:val="20"/>
          <w:szCs w:val="20"/>
        </w:rPr>
        <w:t xml:space="preserve"> eljárás eredményeképpen kötendő teljesítésben történő részvételhez ajánlott.</w:t>
      </w:r>
    </w:p>
    <w:p w14:paraId="2D672C3B" w14:textId="77777777" w:rsidR="00A32CB6" w:rsidRPr="00910ACE" w:rsidRDefault="00A32CB6" w:rsidP="00A32CB6">
      <w:pPr>
        <w:spacing w:after="120"/>
        <w:jc w:val="both"/>
        <w:rPr>
          <w:rFonts w:ascii="Tahoma" w:hAnsi="Tahoma" w:cs="Tahoma"/>
          <w:sz w:val="20"/>
          <w:szCs w:val="20"/>
        </w:rPr>
      </w:pPr>
      <w:r w:rsidRPr="00910ACE">
        <w:rPr>
          <w:rFonts w:ascii="Tahoma" w:hAnsi="Tahoma" w:cs="Tahoma"/>
          <w:sz w:val="20"/>
          <w:szCs w:val="20"/>
        </w:rPr>
        <w:t>Kijelentem továbbá, hogy az ajánlat nyertessége esetén képes vagyok dolgozni, és dolgozni kívánok a szerződés teljes időtartama során, az ajánlatban szereplő beosztásban (feladatkörben), melyre vonatkozóan az önéletrajzomat benyújtották.</w:t>
      </w:r>
    </w:p>
    <w:p w14:paraId="6A189DE9" w14:textId="77777777" w:rsidR="00A32CB6" w:rsidRPr="00910ACE" w:rsidRDefault="00A32CB6" w:rsidP="00A32CB6">
      <w:pPr>
        <w:spacing w:after="120"/>
        <w:jc w:val="both"/>
        <w:rPr>
          <w:rFonts w:ascii="Tahoma" w:hAnsi="Tahoma" w:cs="Tahoma"/>
          <w:sz w:val="20"/>
          <w:szCs w:val="20"/>
        </w:rPr>
      </w:pPr>
      <w:r w:rsidRPr="00910ACE">
        <w:rPr>
          <w:rFonts w:ascii="Tahoma" w:hAnsi="Tahoma" w:cs="Tahoma"/>
          <w:sz w:val="20"/>
          <w:szCs w:val="20"/>
        </w:rPr>
        <w:t>Nyilatkozatommal kijelentem, hogy nincs más olyan kötelezettségem a fent jelzett időszakra vonatkozóan, amely a jelen szerződésben való munkavégzésemet bármilyen szempontból akadályozná.</w:t>
      </w:r>
    </w:p>
    <w:p w14:paraId="4D6EE29D" w14:textId="77777777" w:rsidR="00A32CB6" w:rsidRPr="00910ACE" w:rsidRDefault="00A32CB6" w:rsidP="00A32CB6">
      <w:pPr>
        <w:spacing w:after="120"/>
        <w:ind w:left="426" w:hanging="426"/>
        <w:rPr>
          <w:rFonts w:ascii="Tahoma" w:hAnsi="Tahoma" w:cs="Tahoma"/>
          <w:sz w:val="20"/>
          <w:szCs w:val="20"/>
        </w:rPr>
      </w:pPr>
    </w:p>
    <w:tbl>
      <w:tblPr>
        <w:tblW w:w="0" w:type="auto"/>
        <w:tblLook w:val="04A0" w:firstRow="1" w:lastRow="0" w:firstColumn="1" w:lastColumn="0" w:noHBand="0" w:noVBand="1"/>
      </w:tblPr>
      <w:tblGrid>
        <w:gridCol w:w="1426"/>
        <w:gridCol w:w="3418"/>
        <w:gridCol w:w="4226"/>
      </w:tblGrid>
      <w:tr w:rsidR="00A32CB6" w:rsidRPr="00910ACE" w14:paraId="249D1467" w14:textId="77777777" w:rsidTr="00FD47DE">
        <w:tc>
          <w:tcPr>
            <w:tcW w:w="9488" w:type="dxa"/>
            <w:gridSpan w:val="3"/>
          </w:tcPr>
          <w:p w14:paraId="31F87B40" w14:textId="77777777" w:rsidR="00A32CB6" w:rsidRPr="00910ACE" w:rsidRDefault="00A32CB6" w:rsidP="00FD47DE">
            <w:pPr>
              <w:spacing w:after="0"/>
              <w:ind w:left="426" w:hanging="426"/>
              <w:jc w:val="both"/>
              <w:rPr>
                <w:rFonts w:ascii="Tahoma" w:hAnsi="Tahoma" w:cs="Tahoma"/>
                <w:sz w:val="20"/>
                <w:szCs w:val="20"/>
              </w:rPr>
            </w:pPr>
            <w:r w:rsidRPr="00910ACE">
              <w:rPr>
                <w:rFonts w:ascii="Tahoma" w:hAnsi="Tahoma" w:cs="Tahoma"/>
                <w:sz w:val="20"/>
                <w:szCs w:val="20"/>
              </w:rPr>
              <w:t>Keltezés (helység, év, hónap, nap)</w:t>
            </w:r>
          </w:p>
        </w:tc>
      </w:tr>
      <w:tr w:rsidR="00A32CB6" w:rsidRPr="00910ACE" w14:paraId="68E184E9" w14:textId="77777777" w:rsidTr="00FD47DE">
        <w:tc>
          <w:tcPr>
            <w:tcW w:w="1495" w:type="dxa"/>
          </w:tcPr>
          <w:p w14:paraId="39247834" w14:textId="77777777" w:rsidR="00A32CB6" w:rsidRPr="00910ACE" w:rsidRDefault="00A32CB6" w:rsidP="00FD47DE">
            <w:pPr>
              <w:spacing w:after="0"/>
              <w:ind w:left="426" w:hanging="426"/>
              <w:jc w:val="both"/>
              <w:rPr>
                <w:rFonts w:ascii="Tahoma" w:hAnsi="Tahoma" w:cs="Tahoma"/>
                <w:sz w:val="20"/>
                <w:szCs w:val="20"/>
              </w:rPr>
            </w:pPr>
          </w:p>
        </w:tc>
        <w:tc>
          <w:tcPr>
            <w:tcW w:w="3603" w:type="dxa"/>
          </w:tcPr>
          <w:p w14:paraId="472432FD" w14:textId="77777777" w:rsidR="00A32CB6" w:rsidRPr="00910ACE" w:rsidRDefault="00A32CB6" w:rsidP="00FD47DE">
            <w:pPr>
              <w:spacing w:after="0"/>
              <w:ind w:left="426" w:hanging="426"/>
              <w:jc w:val="both"/>
              <w:rPr>
                <w:rFonts w:ascii="Tahoma" w:hAnsi="Tahoma" w:cs="Tahoma"/>
                <w:sz w:val="20"/>
                <w:szCs w:val="20"/>
              </w:rPr>
            </w:pPr>
          </w:p>
        </w:tc>
        <w:tc>
          <w:tcPr>
            <w:tcW w:w="4390" w:type="dxa"/>
            <w:tcBorders>
              <w:top w:val="single" w:sz="4" w:space="0" w:color="auto"/>
            </w:tcBorders>
            <w:vAlign w:val="center"/>
          </w:tcPr>
          <w:p w14:paraId="52C4F46B" w14:textId="77777777" w:rsidR="00A32CB6" w:rsidRPr="00910ACE" w:rsidRDefault="00A32CB6" w:rsidP="00FD47DE">
            <w:pPr>
              <w:tabs>
                <w:tab w:val="center" w:pos="6521"/>
              </w:tabs>
              <w:spacing w:after="0"/>
              <w:ind w:left="426" w:hanging="426"/>
              <w:jc w:val="center"/>
              <w:rPr>
                <w:rFonts w:ascii="Tahoma" w:hAnsi="Tahoma" w:cs="Tahoma"/>
                <w:sz w:val="20"/>
                <w:szCs w:val="20"/>
              </w:rPr>
            </w:pPr>
            <w:r w:rsidRPr="00910ACE">
              <w:rPr>
                <w:rFonts w:ascii="Tahoma" w:hAnsi="Tahoma" w:cs="Tahoma"/>
                <w:sz w:val="20"/>
                <w:szCs w:val="20"/>
              </w:rPr>
              <w:t>(szakember saját kezű aláírása)</w:t>
            </w:r>
          </w:p>
        </w:tc>
      </w:tr>
    </w:tbl>
    <w:p w14:paraId="2EB4C8E5" w14:textId="77777777" w:rsidR="00A32CB6" w:rsidRPr="00910ACE" w:rsidRDefault="00A32CB6" w:rsidP="00A32CB6">
      <w:pPr>
        <w:rPr>
          <w:rFonts w:ascii="Tahoma" w:hAnsi="Tahoma" w:cs="Tahoma"/>
          <w:sz w:val="20"/>
          <w:szCs w:val="20"/>
          <w:shd w:val="clear" w:color="auto" w:fill="FFFFFF"/>
        </w:rPr>
      </w:pPr>
    </w:p>
    <w:p w14:paraId="688BC265" w14:textId="77777777" w:rsidR="00A32CB6" w:rsidRPr="00910ACE" w:rsidRDefault="00A32CB6" w:rsidP="00A32CB6">
      <w:pPr>
        <w:rPr>
          <w:rFonts w:ascii="Tahoma" w:hAnsi="Tahoma" w:cs="Tahoma"/>
          <w:sz w:val="20"/>
          <w:szCs w:val="20"/>
          <w:shd w:val="clear" w:color="auto" w:fill="FFFFFF"/>
        </w:rPr>
      </w:pPr>
    </w:p>
    <w:p w14:paraId="54AD884A" w14:textId="77777777" w:rsidR="00A32CB6" w:rsidRPr="00910ACE" w:rsidRDefault="00A32CB6" w:rsidP="00A32CB6">
      <w:pPr>
        <w:rPr>
          <w:rFonts w:ascii="Tahoma" w:hAnsi="Tahoma" w:cs="Tahoma"/>
          <w:sz w:val="20"/>
          <w:szCs w:val="20"/>
          <w:shd w:val="clear" w:color="auto" w:fill="FFFFFF"/>
        </w:rPr>
      </w:pPr>
    </w:p>
    <w:p w14:paraId="2052526E" w14:textId="77777777" w:rsidR="00A32CB6" w:rsidRPr="004A2F13" w:rsidRDefault="00A32CB6" w:rsidP="00A32CB6">
      <w:pPr>
        <w:rPr>
          <w:rFonts w:ascii="Tahoma" w:hAnsi="Tahoma" w:cs="Tahoma"/>
          <w:sz w:val="20"/>
          <w:szCs w:val="20"/>
          <w:shd w:val="clear" w:color="auto" w:fill="FFFFFF"/>
        </w:rPr>
      </w:pPr>
    </w:p>
    <w:p w14:paraId="11310DBF" w14:textId="77777777" w:rsidR="00A32CB6" w:rsidRPr="004A2F13" w:rsidRDefault="00A32CB6" w:rsidP="00A32CB6">
      <w:pPr>
        <w:rPr>
          <w:rFonts w:ascii="Tahoma" w:hAnsi="Tahoma" w:cs="Tahoma"/>
          <w:sz w:val="20"/>
          <w:szCs w:val="20"/>
          <w:shd w:val="clear" w:color="auto" w:fill="FFFFFF"/>
        </w:rPr>
      </w:pPr>
    </w:p>
    <w:p w14:paraId="21E90C50" w14:textId="77777777" w:rsidR="00A32CB6" w:rsidRPr="004A2F13" w:rsidRDefault="00A32CB6" w:rsidP="00A32CB6">
      <w:pPr>
        <w:rPr>
          <w:rFonts w:ascii="Tahoma" w:hAnsi="Tahoma" w:cs="Tahoma"/>
          <w:sz w:val="20"/>
          <w:szCs w:val="20"/>
          <w:shd w:val="clear" w:color="auto" w:fill="FFFFFF"/>
        </w:rPr>
      </w:pPr>
    </w:p>
    <w:p w14:paraId="048A2E2F" w14:textId="77777777" w:rsidR="00A32CB6" w:rsidRPr="004A2F13" w:rsidRDefault="00A32CB6" w:rsidP="00A32CB6">
      <w:pPr>
        <w:spacing w:after="0"/>
        <w:rPr>
          <w:rFonts w:ascii="Tahoma" w:hAnsi="Tahoma" w:cs="Tahoma"/>
          <w:sz w:val="20"/>
          <w:szCs w:val="20"/>
          <w:shd w:val="clear" w:color="auto" w:fill="FFFFFF"/>
        </w:rPr>
      </w:pPr>
      <w:r w:rsidRPr="004A2F13">
        <w:rPr>
          <w:rFonts w:ascii="Tahoma" w:hAnsi="Tahoma" w:cs="Tahoma"/>
          <w:sz w:val="20"/>
          <w:szCs w:val="20"/>
          <w:shd w:val="clear" w:color="auto" w:fill="FFFFFF"/>
        </w:rPr>
        <w:br w:type="page"/>
      </w:r>
    </w:p>
    <w:p w14:paraId="441A81BD" w14:textId="77777777" w:rsidR="00A32CB6" w:rsidRPr="00655751" w:rsidRDefault="00A32CB6" w:rsidP="00A32CB6">
      <w:pPr>
        <w:pageBreakBefore/>
        <w:spacing w:after="120"/>
        <w:ind w:left="426" w:hanging="426"/>
        <w:jc w:val="right"/>
        <w:rPr>
          <w:rFonts w:ascii="Tahoma" w:hAnsi="Tahoma" w:cs="Tahoma"/>
          <w:b/>
          <w:caps/>
          <w:sz w:val="20"/>
          <w:szCs w:val="20"/>
        </w:rPr>
      </w:pPr>
      <w:r w:rsidRPr="00910ACE">
        <w:rPr>
          <w:rFonts w:ascii="Tahoma" w:hAnsi="Tahoma" w:cs="Tahoma"/>
          <w:b/>
          <w:sz w:val="20"/>
          <w:szCs w:val="20"/>
        </w:rPr>
        <w:t>11</w:t>
      </w:r>
      <w:r w:rsidRPr="006D4996">
        <w:rPr>
          <w:rFonts w:ascii="Tahoma" w:hAnsi="Tahoma" w:cs="Tahoma"/>
          <w:b/>
          <w:sz w:val="20"/>
          <w:szCs w:val="20"/>
        </w:rPr>
        <w:t>. számú melléklet</w:t>
      </w:r>
    </w:p>
    <w:p w14:paraId="47F00022" w14:textId="77777777" w:rsidR="00A32CB6" w:rsidRPr="00910ACE" w:rsidRDefault="00A32CB6" w:rsidP="00A32CB6">
      <w:pPr>
        <w:jc w:val="center"/>
        <w:rPr>
          <w:color w:val="000000"/>
          <w:sz w:val="20"/>
          <w:szCs w:val="20"/>
        </w:rPr>
      </w:pPr>
      <w:r w:rsidRPr="00111786">
        <w:rPr>
          <w:rFonts w:ascii="Tahoma" w:hAnsi="Tahoma" w:cs="Tahoma"/>
          <w:b/>
          <w:bCs/>
          <w:color w:val="000000"/>
          <w:sz w:val="20"/>
          <w:szCs w:val="20"/>
        </w:rPr>
        <w:t>Nyilatkozat</w:t>
      </w:r>
    </w:p>
    <w:p w14:paraId="5D41F556" w14:textId="77777777" w:rsidR="00A32CB6" w:rsidRPr="00910ACE" w:rsidRDefault="00A32CB6" w:rsidP="00A32CB6">
      <w:pPr>
        <w:jc w:val="center"/>
        <w:rPr>
          <w:color w:val="000000"/>
          <w:sz w:val="20"/>
          <w:szCs w:val="20"/>
        </w:rPr>
      </w:pPr>
      <w:r w:rsidRPr="00910ACE">
        <w:rPr>
          <w:rFonts w:ascii="Tahoma" w:hAnsi="Tahoma" w:cs="Tahoma"/>
          <w:b/>
          <w:bCs/>
          <w:color w:val="000000"/>
          <w:sz w:val="20"/>
          <w:szCs w:val="20"/>
        </w:rPr>
        <w:t>a 321/2015. (X. 30.) Korm. rendelet 21. § (3) bekezdés i) pontja alapján a rendelkezésre álló eszközökről</w:t>
      </w:r>
    </w:p>
    <w:p w14:paraId="466DCE0A" w14:textId="77777777" w:rsidR="00A32CB6" w:rsidRPr="00910ACE" w:rsidRDefault="00A32CB6" w:rsidP="00A32CB6">
      <w:pPr>
        <w:spacing w:after="120"/>
        <w:jc w:val="center"/>
        <w:rPr>
          <w:rFonts w:ascii="Tahoma" w:hAnsi="Tahoma" w:cs="Tahoma"/>
          <w:b/>
          <w:sz w:val="20"/>
          <w:szCs w:val="20"/>
        </w:rPr>
      </w:pPr>
      <w:r w:rsidRPr="00910ACE">
        <w:rPr>
          <w:rFonts w:ascii="Tahoma" w:hAnsi="Tahoma" w:cs="Tahoma"/>
          <w:b/>
          <w:sz w:val="20"/>
          <w:szCs w:val="20"/>
        </w:rPr>
        <w:t>„</w:t>
      </w:r>
      <w:bookmarkStart w:id="50" w:name="_Hlk5877836"/>
      <w:r w:rsidRPr="00910ACE">
        <w:rPr>
          <w:rFonts w:ascii="Tahoma" w:hAnsi="Tahoma" w:cs="Tahoma"/>
          <w:b/>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bookmarkEnd w:id="50"/>
      <w:r w:rsidRPr="00910ACE">
        <w:rPr>
          <w:rFonts w:ascii="Tahoma" w:hAnsi="Tahoma" w:cs="Tahoma"/>
          <w:b/>
          <w:sz w:val="20"/>
          <w:szCs w:val="20"/>
        </w:rPr>
        <w:t>”</w:t>
      </w:r>
    </w:p>
    <w:p w14:paraId="7D8641C0" w14:textId="77777777" w:rsidR="00A32CB6" w:rsidRPr="00910ACE" w:rsidRDefault="00A32CB6" w:rsidP="00A32CB6">
      <w:pPr>
        <w:spacing w:after="120"/>
        <w:jc w:val="center"/>
        <w:rPr>
          <w:color w:val="000000"/>
          <w:sz w:val="20"/>
          <w:szCs w:val="20"/>
        </w:rPr>
      </w:pPr>
    </w:p>
    <w:p w14:paraId="22956713" w14:textId="71868CE1" w:rsidR="00A32CB6" w:rsidRPr="00910ACE" w:rsidRDefault="00A32CB6" w:rsidP="00A32CB6">
      <w:pPr>
        <w:jc w:val="both"/>
        <w:rPr>
          <w:color w:val="000000"/>
          <w:sz w:val="20"/>
          <w:szCs w:val="20"/>
        </w:rPr>
      </w:pPr>
      <w:r w:rsidRPr="00910ACE">
        <w:rPr>
          <w:rFonts w:ascii="Tahoma" w:hAnsi="Tahoma" w:cs="Tahoma"/>
          <w:color w:val="000000"/>
          <w:sz w:val="20"/>
          <w:szCs w:val="20"/>
        </w:rPr>
        <w:t>Alulírott………………………………………… mint a(z)……………………………………………(székhely:………………………………………) cégjegyzésre jogosult képviselője</w:t>
      </w:r>
      <w:r w:rsidR="000319CE" w:rsidRPr="00910ACE">
        <w:t xml:space="preserve"> </w:t>
      </w:r>
      <w:r w:rsidRPr="00910ACE">
        <w:rPr>
          <w:rFonts w:ascii="Tahoma" w:hAnsi="Tahoma" w:cs="Tahoma"/>
          <w:color w:val="000000"/>
          <w:sz w:val="20"/>
          <w:szCs w:val="20"/>
        </w:rPr>
        <w:t>ezennel kijelentem, hogy a(z) ……………………………… mint ajánlattevő</w:t>
      </w:r>
      <w:r w:rsidR="000319CE" w:rsidRPr="00910ACE">
        <w:rPr>
          <w:rFonts w:ascii="Tahoma" w:hAnsi="Tahoma" w:cs="Tahoma"/>
          <w:color w:val="000000"/>
          <w:sz w:val="20"/>
          <w:szCs w:val="20"/>
        </w:rPr>
        <w:t xml:space="preserve"> </w:t>
      </w:r>
      <w:r w:rsidRPr="00910ACE">
        <w:rPr>
          <w:rFonts w:ascii="Tahoma" w:hAnsi="Tahoma" w:cs="Tahoma"/>
          <w:color w:val="000000"/>
          <w:sz w:val="20"/>
          <w:szCs w:val="20"/>
        </w:rPr>
        <w:t>/alvállalkozó/ az alkalmasság igazolására igénybe vett más szervezet</w:t>
      </w:r>
      <w:r w:rsidRPr="00910ACE">
        <w:rPr>
          <w:rStyle w:val="Lbjegyzet-hivatkozs"/>
          <w:rFonts w:ascii="Tahoma" w:hAnsi="Tahoma" w:cs="Tahoma"/>
          <w:color w:val="000000"/>
          <w:sz w:val="20"/>
          <w:szCs w:val="20"/>
        </w:rPr>
        <w:footnoteReference w:id="14"/>
      </w:r>
      <w:r w:rsidRPr="00910ACE">
        <w:rPr>
          <w:rFonts w:ascii="Tahoma" w:hAnsi="Tahoma" w:cs="Tahoma"/>
          <w:color w:val="000000"/>
          <w:sz w:val="20"/>
          <w:szCs w:val="20"/>
        </w:rPr>
        <w:t>az ajánlati felhívásban és a dokume</w:t>
      </w:r>
      <w:r w:rsidRPr="006D4996">
        <w:rPr>
          <w:rFonts w:ascii="Tahoma" w:hAnsi="Tahoma" w:cs="Tahoma"/>
          <w:color w:val="000000"/>
          <w:sz w:val="20"/>
          <w:szCs w:val="20"/>
        </w:rPr>
        <w:t xml:space="preserve">ntációban foglalt valamennyi formai és tartalmi követelmény, utasítás, kikötés és műszaki leírás gondos áttekintése után a 321/2015. (X. </w:t>
      </w:r>
      <w:r w:rsidRPr="00111786">
        <w:rPr>
          <w:rFonts w:ascii="Tahoma" w:hAnsi="Tahoma" w:cs="Tahoma"/>
          <w:color w:val="000000"/>
          <w:sz w:val="20"/>
          <w:szCs w:val="20"/>
        </w:rPr>
        <w:t>30.) Korm. rendelet 21. § (2) bekezdésének h) pontjában foglaltaknak megfelelően kijelentem, hogy rendelkezünk a szerző</w:t>
      </w:r>
      <w:r w:rsidRPr="00910ACE">
        <w:rPr>
          <w:rFonts w:ascii="Tahoma" w:hAnsi="Tahoma" w:cs="Tahoma"/>
          <w:color w:val="000000"/>
          <w:sz w:val="20"/>
          <w:szCs w:val="20"/>
        </w:rPr>
        <w:t>dés teljesítéséhez szükséges - üzemképes és a teljesítésre alkalmas állapotú</w:t>
      </w:r>
      <w:r w:rsidRPr="00910ACE">
        <w:rPr>
          <w:rFonts w:ascii="Garamond" w:hAnsi="Garamond"/>
          <w:color w:val="000000"/>
          <w:sz w:val="20"/>
          <w:szCs w:val="20"/>
        </w:rPr>
        <w:t> -</w:t>
      </w:r>
      <w:r w:rsidRPr="00910ACE">
        <w:rPr>
          <w:rFonts w:ascii="Garamond" w:hAnsi="Garamond"/>
          <w:b/>
          <w:bCs/>
          <w:color w:val="000000"/>
          <w:sz w:val="20"/>
          <w:szCs w:val="20"/>
        </w:rPr>
        <w:t> </w:t>
      </w:r>
      <w:r w:rsidRPr="00910ACE">
        <w:rPr>
          <w:rFonts w:ascii="Tahoma" w:hAnsi="Tahoma" w:cs="Tahoma"/>
          <w:color w:val="000000"/>
          <w:sz w:val="20"/>
          <w:szCs w:val="20"/>
        </w:rPr>
        <w:t>alábbi eszközökkel, berendezésekkel, illetőleg műszaki felszereltséggel:</w:t>
      </w:r>
    </w:p>
    <w:p w14:paraId="58A01559" w14:textId="77777777" w:rsidR="00A32CB6" w:rsidRPr="00910ACE" w:rsidRDefault="00A32CB6" w:rsidP="00A32CB6">
      <w:pPr>
        <w:spacing w:after="60" w:line="280" w:lineRule="atLeast"/>
        <w:rPr>
          <w:color w:val="000000"/>
          <w:sz w:val="20"/>
          <w:szCs w:val="20"/>
        </w:rPr>
      </w:pPr>
      <w:r w:rsidRPr="00910ACE">
        <w:rPr>
          <w:rFonts w:ascii="Garamond" w:hAnsi="Garamond"/>
          <w:color w:val="000000"/>
          <w:sz w:val="20"/>
          <w:szCs w:val="20"/>
        </w:rPr>
        <w:t> </w:t>
      </w:r>
    </w:p>
    <w:tbl>
      <w:tblPr>
        <w:tblW w:w="5007" w:type="pct"/>
        <w:jc w:val="center"/>
        <w:tblCellMar>
          <w:left w:w="0" w:type="dxa"/>
          <w:right w:w="0" w:type="dxa"/>
        </w:tblCellMar>
        <w:tblLook w:val="04A0" w:firstRow="1" w:lastRow="0" w:firstColumn="1" w:lastColumn="0" w:noHBand="0" w:noVBand="1"/>
      </w:tblPr>
      <w:tblGrid>
        <w:gridCol w:w="2747"/>
        <w:gridCol w:w="2106"/>
        <w:gridCol w:w="2106"/>
        <w:gridCol w:w="2104"/>
      </w:tblGrid>
      <w:tr w:rsidR="00A32CB6" w:rsidRPr="00910ACE" w14:paraId="47D5C062" w14:textId="77777777" w:rsidTr="00FD47DE">
        <w:trPr>
          <w:trHeight w:val="654"/>
          <w:jc w:val="center"/>
        </w:trPr>
        <w:tc>
          <w:tcPr>
            <w:tcW w:w="1515" w:type="pct"/>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center"/>
            <w:hideMark/>
          </w:tcPr>
          <w:p w14:paraId="105FE22F" w14:textId="77777777" w:rsidR="00A32CB6" w:rsidRPr="00910ACE" w:rsidRDefault="00A32CB6" w:rsidP="00FD47DE">
            <w:pPr>
              <w:jc w:val="center"/>
              <w:rPr>
                <w:sz w:val="20"/>
                <w:szCs w:val="20"/>
              </w:rPr>
            </w:pPr>
            <w:r w:rsidRPr="00910ACE">
              <w:rPr>
                <w:rFonts w:ascii="Tahoma" w:hAnsi="Tahoma" w:cs="Tahoma"/>
                <w:b/>
                <w:bCs/>
                <w:sz w:val="20"/>
                <w:szCs w:val="20"/>
              </w:rPr>
              <w:t>Eszközök, berendezések, műszaki felszereltség megnevezése</w:t>
            </w:r>
          </w:p>
        </w:tc>
        <w:tc>
          <w:tcPr>
            <w:tcW w:w="1162" w:type="pct"/>
            <w:tcBorders>
              <w:top w:val="single" w:sz="8" w:space="0" w:color="000000"/>
              <w:left w:val="nil"/>
              <w:bottom w:val="single" w:sz="8" w:space="0" w:color="000000"/>
              <w:right w:val="single" w:sz="8" w:space="0" w:color="000000"/>
            </w:tcBorders>
            <w:shd w:val="clear" w:color="auto" w:fill="B4C6E7"/>
            <w:tcMar>
              <w:top w:w="0" w:type="dxa"/>
              <w:left w:w="108" w:type="dxa"/>
              <w:bottom w:w="0" w:type="dxa"/>
              <w:right w:w="108" w:type="dxa"/>
            </w:tcMar>
            <w:hideMark/>
          </w:tcPr>
          <w:p w14:paraId="4974D94D" w14:textId="77777777" w:rsidR="00A32CB6" w:rsidRPr="00910ACE" w:rsidRDefault="00A32CB6" w:rsidP="00FD47DE">
            <w:pPr>
              <w:jc w:val="center"/>
              <w:rPr>
                <w:sz w:val="20"/>
                <w:szCs w:val="20"/>
              </w:rPr>
            </w:pPr>
            <w:r w:rsidRPr="00910ACE">
              <w:rPr>
                <w:rFonts w:ascii="Tahoma" w:hAnsi="Tahoma" w:cs="Tahoma"/>
                <w:b/>
                <w:bCs/>
                <w:sz w:val="20"/>
                <w:szCs w:val="20"/>
              </w:rPr>
              <w:t>Az ajánlati felhívásban szereplő alkalmassági feltétel, melynek az adott eszközzel meg kívánnak felelni</w:t>
            </w:r>
          </w:p>
        </w:tc>
        <w:tc>
          <w:tcPr>
            <w:tcW w:w="1162" w:type="pct"/>
            <w:tcBorders>
              <w:top w:val="single" w:sz="8" w:space="0" w:color="000000"/>
              <w:left w:val="nil"/>
              <w:bottom w:val="single" w:sz="8" w:space="0" w:color="000000"/>
              <w:right w:val="single" w:sz="8" w:space="0" w:color="000000"/>
            </w:tcBorders>
            <w:shd w:val="clear" w:color="auto" w:fill="B4C6E7"/>
            <w:tcMar>
              <w:top w:w="0" w:type="dxa"/>
              <w:left w:w="108" w:type="dxa"/>
              <w:bottom w:w="0" w:type="dxa"/>
              <w:right w:w="108" w:type="dxa"/>
            </w:tcMar>
            <w:vAlign w:val="center"/>
            <w:hideMark/>
          </w:tcPr>
          <w:p w14:paraId="22C1299A" w14:textId="77777777" w:rsidR="00A32CB6" w:rsidRPr="00910ACE" w:rsidRDefault="00A32CB6" w:rsidP="00FD47DE">
            <w:pPr>
              <w:jc w:val="center"/>
              <w:rPr>
                <w:sz w:val="20"/>
                <w:szCs w:val="20"/>
              </w:rPr>
            </w:pPr>
            <w:r w:rsidRPr="00910ACE">
              <w:rPr>
                <w:rFonts w:ascii="Tahoma" w:hAnsi="Tahoma" w:cs="Tahoma"/>
                <w:b/>
                <w:bCs/>
                <w:sz w:val="20"/>
                <w:szCs w:val="20"/>
              </w:rPr>
              <w:t>Rendelkezésre álló mennyiség</w:t>
            </w:r>
          </w:p>
        </w:tc>
        <w:tc>
          <w:tcPr>
            <w:tcW w:w="1161" w:type="pct"/>
            <w:tcBorders>
              <w:top w:val="single" w:sz="8" w:space="0" w:color="000000"/>
              <w:left w:val="nil"/>
              <w:bottom w:val="single" w:sz="8" w:space="0" w:color="000000"/>
              <w:right w:val="single" w:sz="8" w:space="0" w:color="000000"/>
            </w:tcBorders>
            <w:shd w:val="clear" w:color="auto" w:fill="B4C6E7"/>
            <w:tcMar>
              <w:top w:w="0" w:type="dxa"/>
              <w:left w:w="108" w:type="dxa"/>
              <w:bottom w:w="0" w:type="dxa"/>
              <w:right w:w="108" w:type="dxa"/>
            </w:tcMar>
            <w:vAlign w:val="center"/>
            <w:hideMark/>
          </w:tcPr>
          <w:p w14:paraId="6765CF7C" w14:textId="77777777" w:rsidR="00A32CB6" w:rsidRPr="00910ACE" w:rsidRDefault="00A32CB6" w:rsidP="00FD47DE">
            <w:pPr>
              <w:jc w:val="center"/>
              <w:rPr>
                <w:sz w:val="20"/>
                <w:szCs w:val="20"/>
              </w:rPr>
            </w:pPr>
            <w:r w:rsidRPr="00910ACE">
              <w:rPr>
                <w:rFonts w:ascii="Tahoma" w:hAnsi="Tahoma" w:cs="Tahoma"/>
                <w:b/>
                <w:bCs/>
                <w:sz w:val="20"/>
                <w:szCs w:val="20"/>
              </w:rPr>
              <w:t>A rendelkezésre állás jogcíme</w:t>
            </w:r>
          </w:p>
        </w:tc>
      </w:tr>
      <w:tr w:rsidR="00A32CB6" w:rsidRPr="00910ACE" w14:paraId="06E6C707" w14:textId="77777777" w:rsidTr="00FD47DE">
        <w:trPr>
          <w:trHeight w:val="361"/>
          <w:jc w:val="center"/>
        </w:trPr>
        <w:tc>
          <w:tcPr>
            <w:tcW w:w="151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423E80" w14:textId="77777777" w:rsidR="00A32CB6" w:rsidRPr="00910ACE" w:rsidRDefault="00A32CB6" w:rsidP="00FD47DE">
            <w:pPr>
              <w:spacing w:after="60"/>
              <w:jc w:val="both"/>
              <w:rPr>
                <w:sz w:val="20"/>
                <w:szCs w:val="20"/>
              </w:rPr>
            </w:pPr>
            <w:r w:rsidRPr="00910ACE">
              <w:rPr>
                <w:rFonts w:ascii="Tahoma" w:hAnsi="Tahoma" w:cs="Tahoma"/>
                <w:b/>
                <w:bCs/>
                <w:sz w:val="20"/>
                <w:szCs w:val="20"/>
              </w:rPr>
              <w:t> </w:t>
            </w:r>
          </w:p>
        </w:tc>
        <w:tc>
          <w:tcPr>
            <w:tcW w:w="1162" w:type="pct"/>
            <w:tcBorders>
              <w:top w:val="nil"/>
              <w:left w:val="nil"/>
              <w:bottom w:val="single" w:sz="8" w:space="0" w:color="000000"/>
              <w:right w:val="single" w:sz="8" w:space="0" w:color="000000"/>
            </w:tcBorders>
            <w:tcMar>
              <w:top w:w="0" w:type="dxa"/>
              <w:left w:w="108" w:type="dxa"/>
              <w:bottom w:w="0" w:type="dxa"/>
              <w:right w:w="108" w:type="dxa"/>
            </w:tcMar>
            <w:hideMark/>
          </w:tcPr>
          <w:p w14:paraId="7E64989A"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c>
          <w:tcPr>
            <w:tcW w:w="11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F3F8F"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c>
          <w:tcPr>
            <w:tcW w:w="1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763547"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r>
      <w:tr w:rsidR="00A32CB6" w:rsidRPr="00910ACE" w14:paraId="15D2AE81" w14:textId="77777777" w:rsidTr="00FD47DE">
        <w:trPr>
          <w:trHeight w:val="361"/>
          <w:jc w:val="center"/>
        </w:trPr>
        <w:tc>
          <w:tcPr>
            <w:tcW w:w="151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6E100A" w14:textId="77777777" w:rsidR="00A32CB6" w:rsidRPr="00910ACE" w:rsidRDefault="00A32CB6" w:rsidP="00FD47DE">
            <w:pPr>
              <w:spacing w:after="60"/>
              <w:jc w:val="both"/>
              <w:rPr>
                <w:sz w:val="20"/>
                <w:szCs w:val="20"/>
              </w:rPr>
            </w:pPr>
            <w:r w:rsidRPr="00910ACE">
              <w:rPr>
                <w:rFonts w:ascii="Tahoma" w:hAnsi="Tahoma" w:cs="Tahoma"/>
                <w:b/>
                <w:bCs/>
                <w:sz w:val="20"/>
                <w:szCs w:val="20"/>
              </w:rPr>
              <w:t> </w:t>
            </w:r>
          </w:p>
        </w:tc>
        <w:tc>
          <w:tcPr>
            <w:tcW w:w="1162" w:type="pct"/>
            <w:tcBorders>
              <w:top w:val="nil"/>
              <w:left w:val="nil"/>
              <w:bottom w:val="single" w:sz="8" w:space="0" w:color="000000"/>
              <w:right w:val="single" w:sz="8" w:space="0" w:color="000000"/>
            </w:tcBorders>
            <w:tcMar>
              <w:top w:w="0" w:type="dxa"/>
              <w:left w:w="108" w:type="dxa"/>
              <w:bottom w:w="0" w:type="dxa"/>
              <w:right w:w="108" w:type="dxa"/>
            </w:tcMar>
            <w:hideMark/>
          </w:tcPr>
          <w:p w14:paraId="3F6A27D3"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c>
          <w:tcPr>
            <w:tcW w:w="11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69B79"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c>
          <w:tcPr>
            <w:tcW w:w="1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75848" w14:textId="77777777" w:rsidR="00A32CB6" w:rsidRPr="00910ACE" w:rsidRDefault="00A32CB6" w:rsidP="00FD47DE">
            <w:pPr>
              <w:spacing w:after="60"/>
              <w:jc w:val="center"/>
              <w:rPr>
                <w:sz w:val="20"/>
                <w:szCs w:val="20"/>
              </w:rPr>
            </w:pPr>
            <w:r w:rsidRPr="00910ACE">
              <w:rPr>
                <w:rFonts w:ascii="Tahoma" w:hAnsi="Tahoma" w:cs="Tahoma"/>
                <w:b/>
                <w:bCs/>
                <w:sz w:val="20"/>
                <w:szCs w:val="20"/>
              </w:rPr>
              <w:t> </w:t>
            </w:r>
          </w:p>
        </w:tc>
      </w:tr>
    </w:tbl>
    <w:p w14:paraId="4E7D575D" w14:textId="77777777" w:rsidR="00A32CB6" w:rsidRPr="00910ACE" w:rsidRDefault="00A32CB6" w:rsidP="00A32CB6">
      <w:pPr>
        <w:rPr>
          <w:color w:val="000000"/>
          <w:sz w:val="20"/>
          <w:szCs w:val="20"/>
        </w:rPr>
      </w:pPr>
      <w:r w:rsidRPr="00910ACE">
        <w:rPr>
          <w:rFonts w:ascii="Tahoma" w:hAnsi="Tahoma" w:cs="Tahoma"/>
          <w:b/>
          <w:bCs/>
          <w:color w:val="000000"/>
          <w:sz w:val="20"/>
          <w:szCs w:val="20"/>
        </w:rPr>
        <w:t> </w:t>
      </w:r>
    </w:p>
    <w:p w14:paraId="398D7615" w14:textId="77777777" w:rsidR="00A32CB6" w:rsidRPr="00910ACE" w:rsidRDefault="00A32CB6" w:rsidP="00A32CB6">
      <w:pPr>
        <w:rPr>
          <w:color w:val="000000"/>
          <w:sz w:val="20"/>
          <w:szCs w:val="20"/>
        </w:rPr>
      </w:pPr>
      <w:r w:rsidRPr="00910ACE">
        <w:rPr>
          <w:rFonts w:ascii="Tahoma" w:hAnsi="Tahoma" w:cs="Tahoma"/>
          <w:color w:val="000000"/>
          <w:sz w:val="20"/>
          <w:szCs w:val="20"/>
        </w:rPr>
        <w:t>Keltezés (helység, év, hónap, nap)</w:t>
      </w:r>
    </w:p>
    <w:tbl>
      <w:tblPr>
        <w:tblW w:w="0" w:type="auto"/>
        <w:jc w:val="right"/>
        <w:tblCellMar>
          <w:left w:w="0" w:type="dxa"/>
          <w:right w:w="0" w:type="dxa"/>
        </w:tblCellMar>
        <w:tblLook w:val="04A0" w:firstRow="1" w:lastRow="0" w:firstColumn="1" w:lastColumn="0" w:noHBand="0" w:noVBand="1"/>
      </w:tblPr>
      <w:tblGrid>
        <w:gridCol w:w="4606"/>
      </w:tblGrid>
      <w:tr w:rsidR="00A32CB6" w:rsidRPr="00910ACE" w14:paraId="7A990F05" w14:textId="77777777" w:rsidTr="00FD47DE">
        <w:trPr>
          <w:jc w:val="right"/>
        </w:trPr>
        <w:tc>
          <w:tcPr>
            <w:tcW w:w="4606" w:type="dxa"/>
            <w:tcMar>
              <w:top w:w="0" w:type="dxa"/>
              <w:left w:w="108" w:type="dxa"/>
              <w:bottom w:w="0" w:type="dxa"/>
              <w:right w:w="108" w:type="dxa"/>
            </w:tcMar>
            <w:hideMark/>
          </w:tcPr>
          <w:p w14:paraId="02F7E1AB" w14:textId="77777777" w:rsidR="00A32CB6" w:rsidRPr="00910ACE" w:rsidRDefault="00A32CB6" w:rsidP="00FD47DE">
            <w:pPr>
              <w:jc w:val="center"/>
              <w:rPr>
                <w:sz w:val="20"/>
                <w:szCs w:val="20"/>
              </w:rPr>
            </w:pPr>
            <w:r w:rsidRPr="00910ACE">
              <w:rPr>
                <w:rFonts w:ascii="Tahoma" w:hAnsi="Tahoma" w:cs="Tahoma"/>
                <w:sz w:val="20"/>
                <w:szCs w:val="20"/>
              </w:rPr>
              <w:t>……………………………...</w:t>
            </w:r>
          </w:p>
        </w:tc>
      </w:tr>
      <w:tr w:rsidR="00A32CB6" w:rsidRPr="00910ACE" w14:paraId="37D7BC71" w14:textId="77777777" w:rsidTr="00FD47DE">
        <w:trPr>
          <w:jc w:val="right"/>
        </w:trPr>
        <w:tc>
          <w:tcPr>
            <w:tcW w:w="4606" w:type="dxa"/>
            <w:tcMar>
              <w:top w:w="0" w:type="dxa"/>
              <w:left w:w="108" w:type="dxa"/>
              <w:bottom w:w="0" w:type="dxa"/>
              <w:right w:w="108" w:type="dxa"/>
            </w:tcMar>
            <w:hideMark/>
          </w:tcPr>
          <w:p w14:paraId="5CE231F8" w14:textId="77777777" w:rsidR="00A32CB6" w:rsidRPr="00910ACE" w:rsidRDefault="00A32CB6" w:rsidP="00FD47DE">
            <w:pPr>
              <w:jc w:val="center"/>
              <w:rPr>
                <w:rFonts w:ascii="Tahoma" w:hAnsi="Tahoma" w:cs="Tahoma"/>
                <w:sz w:val="20"/>
                <w:szCs w:val="20"/>
              </w:rPr>
            </w:pPr>
            <w:r w:rsidRPr="00910ACE">
              <w:rPr>
                <w:rFonts w:ascii="Tahoma" w:hAnsi="Tahoma" w:cs="Tahoma"/>
                <w:sz w:val="20"/>
                <w:szCs w:val="20"/>
              </w:rPr>
              <w:t xml:space="preserve">(meghatalmazás nélküli képviseletre </w:t>
            </w:r>
          </w:p>
          <w:p w14:paraId="6CA3F14D" w14:textId="77777777" w:rsidR="00A32CB6" w:rsidRPr="00910ACE" w:rsidRDefault="00A32CB6" w:rsidP="00FD47DE">
            <w:pPr>
              <w:jc w:val="center"/>
              <w:rPr>
                <w:sz w:val="20"/>
                <w:szCs w:val="20"/>
              </w:rPr>
            </w:pPr>
            <w:r w:rsidRPr="00910ACE">
              <w:rPr>
                <w:rFonts w:ascii="Tahoma" w:hAnsi="Tahoma" w:cs="Tahoma"/>
                <w:sz w:val="20"/>
                <w:szCs w:val="20"/>
              </w:rPr>
              <w:t>jogosult vagy szabályszerűen</w:t>
            </w:r>
          </w:p>
          <w:p w14:paraId="686CFAA0" w14:textId="77777777" w:rsidR="00A32CB6" w:rsidRPr="00910ACE" w:rsidRDefault="00A32CB6" w:rsidP="00FD47DE">
            <w:pPr>
              <w:jc w:val="center"/>
              <w:rPr>
                <w:sz w:val="20"/>
                <w:szCs w:val="20"/>
              </w:rPr>
            </w:pPr>
            <w:r w:rsidRPr="00910ACE">
              <w:rPr>
                <w:rFonts w:ascii="Tahoma" w:hAnsi="Tahoma" w:cs="Tahoma"/>
                <w:sz w:val="20"/>
                <w:szCs w:val="20"/>
              </w:rPr>
              <w:t>meghatalmazott képviselő aláírása)</w:t>
            </w:r>
          </w:p>
        </w:tc>
      </w:tr>
    </w:tbl>
    <w:p w14:paraId="6A651F9A" w14:textId="687A5D86" w:rsidR="00A32CB6" w:rsidRPr="004A2F13" w:rsidRDefault="00A32CB6" w:rsidP="00A32CB6">
      <w:pPr>
        <w:spacing w:after="0"/>
        <w:rPr>
          <w:rFonts w:ascii="Tahoma" w:hAnsi="Tahoma" w:cs="Tahoma"/>
          <w:sz w:val="20"/>
          <w:szCs w:val="20"/>
          <w:shd w:val="clear" w:color="auto" w:fill="FFFFFF"/>
        </w:rPr>
      </w:pPr>
    </w:p>
    <w:p w14:paraId="3962CD19" w14:textId="1E6315BF" w:rsidR="00DA2656" w:rsidRPr="004A2F13" w:rsidRDefault="00DA2656" w:rsidP="00A32CB6">
      <w:pPr>
        <w:spacing w:after="0"/>
        <w:rPr>
          <w:rFonts w:ascii="Tahoma" w:hAnsi="Tahoma" w:cs="Tahoma"/>
          <w:sz w:val="20"/>
          <w:szCs w:val="20"/>
          <w:shd w:val="clear" w:color="auto" w:fill="FFFFFF"/>
        </w:rPr>
      </w:pPr>
    </w:p>
    <w:p w14:paraId="5A45F5CF" w14:textId="6804D486" w:rsidR="00DA2656" w:rsidRDefault="00DA2656" w:rsidP="00516410">
      <w:pPr>
        <w:spacing w:after="0"/>
        <w:jc w:val="center"/>
        <w:rPr>
          <w:rFonts w:ascii="Tahoma" w:hAnsi="Tahoma" w:cs="Tahoma"/>
          <w:sz w:val="20"/>
          <w:szCs w:val="20"/>
          <w:shd w:val="clear" w:color="auto" w:fill="FFFFFF"/>
        </w:rPr>
      </w:pPr>
    </w:p>
    <w:p w14:paraId="1C59FF7C" w14:textId="43AAF39D" w:rsidR="00516410" w:rsidRDefault="00516410" w:rsidP="00516410">
      <w:pPr>
        <w:spacing w:after="0"/>
        <w:jc w:val="center"/>
        <w:rPr>
          <w:rFonts w:ascii="Tahoma" w:hAnsi="Tahoma" w:cs="Tahoma"/>
          <w:sz w:val="20"/>
          <w:szCs w:val="20"/>
          <w:shd w:val="clear" w:color="auto" w:fill="FFFFFF"/>
        </w:rPr>
      </w:pPr>
    </w:p>
    <w:p w14:paraId="17B3B7AD" w14:textId="17BAD46F" w:rsidR="00516410" w:rsidRDefault="00516410" w:rsidP="00516410">
      <w:pPr>
        <w:ind w:left="426"/>
        <w:jc w:val="right"/>
        <w:rPr>
          <w:rFonts w:ascii="Tahoma" w:hAnsi="Tahoma" w:cs="Tahoma"/>
          <w:b/>
          <w:sz w:val="21"/>
          <w:szCs w:val="21"/>
        </w:rPr>
      </w:pPr>
      <w:r>
        <w:rPr>
          <w:rFonts w:ascii="Tahoma" w:hAnsi="Tahoma" w:cs="Tahoma"/>
          <w:b/>
          <w:sz w:val="21"/>
          <w:szCs w:val="21"/>
        </w:rPr>
        <w:t>12. sz. melléklet</w:t>
      </w:r>
    </w:p>
    <w:p w14:paraId="0692D6C7" w14:textId="77777777" w:rsidR="00516410" w:rsidRDefault="00516410" w:rsidP="00516410">
      <w:pPr>
        <w:ind w:left="426"/>
        <w:jc w:val="center"/>
        <w:rPr>
          <w:rFonts w:ascii="Tahoma" w:hAnsi="Tahoma" w:cs="Tahoma"/>
          <w:b/>
          <w:sz w:val="21"/>
          <w:szCs w:val="21"/>
        </w:rPr>
      </w:pPr>
    </w:p>
    <w:p w14:paraId="03981348" w14:textId="649A17E0" w:rsidR="00516410" w:rsidRPr="005F4A26" w:rsidRDefault="00516410" w:rsidP="00516410">
      <w:pPr>
        <w:ind w:left="426"/>
        <w:jc w:val="center"/>
        <w:rPr>
          <w:rFonts w:ascii="Tahoma" w:hAnsi="Tahoma" w:cs="Tahoma"/>
          <w:b/>
          <w:sz w:val="21"/>
          <w:szCs w:val="21"/>
        </w:rPr>
      </w:pPr>
      <w:r w:rsidRPr="005F4A26">
        <w:rPr>
          <w:rFonts w:ascii="Tahoma" w:hAnsi="Tahoma" w:cs="Tahoma"/>
          <w:b/>
          <w:sz w:val="21"/>
          <w:szCs w:val="21"/>
        </w:rPr>
        <w:t>NYILATKOZAT FELELŐSSÉGBIZTOSÍTÁSRÓL</w:t>
      </w:r>
    </w:p>
    <w:p w14:paraId="7C285B1D" w14:textId="77777777" w:rsidR="00516410" w:rsidRPr="005F4A26" w:rsidRDefault="00516410" w:rsidP="00516410">
      <w:pPr>
        <w:ind w:left="426"/>
        <w:jc w:val="center"/>
        <w:rPr>
          <w:rFonts w:ascii="Tahoma" w:hAnsi="Tahoma" w:cs="Tahoma"/>
          <w:b/>
          <w:sz w:val="21"/>
          <w:szCs w:val="21"/>
        </w:rPr>
      </w:pPr>
    </w:p>
    <w:p w14:paraId="333C5CF3" w14:textId="77777777" w:rsidR="00516410" w:rsidRPr="005F4A26" w:rsidRDefault="00516410" w:rsidP="00516410">
      <w:pPr>
        <w:ind w:left="426"/>
        <w:jc w:val="center"/>
        <w:rPr>
          <w:rFonts w:ascii="Tahoma" w:hAnsi="Tahoma" w:cs="Tahoma"/>
          <w:b/>
          <w:sz w:val="21"/>
          <w:szCs w:val="21"/>
        </w:rPr>
      </w:pPr>
    </w:p>
    <w:p w14:paraId="2DC6A208" w14:textId="73936304" w:rsidR="00516410" w:rsidRPr="005F4A26" w:rsidRDefault="00516410" w:rsidP="00516410">
      <w:pPr>
        <w:ind w:left="360"/>
        <w:jc w:val="both"/>
        <w:rPr>
          <w:rFonts w:ascii="Tahoma" w:hAnsi="Tahoma" w:cs="Tahoma"/>
          <w:sz w:val="21"/>
          <w:szCs w:val="21"/>
        </w:rPr>
      </w:pPr>
      <w:r w:rsidRPr="005F4A26">
        <w:rPr>
          <w:rFonts w:ascii="Tahoma" w:hAnsi="Tahoma" w:cs="Tahoma"/>
          <w:sz w:val="21"/>
          <w:szCs w:val="21"/>
        </w:rPr>
        <w:t>Alulírott …………………………………………………………………, mint a(z) …………</w:t>
      </w:r>
      <w:proofErr w:type="gramStart"/>
      <w:r w:rsidRPr="005F4A26">
        <w:rPr>
          <w:rFonts w:ascii="Tahoma" w:hAnsi="Tahoma" w:cs="Tahoma"/>
          <w:sz w:val="21"/>
          <w:szCs w:val="21"/>
        </w:rPr>
        <w:t>…….</w:t>
      </w:r>
      <w:proofErr w:type="gramEnd"/>
      <w:r w:rsidRPr="005F4A26">
        <w:rPr>
          <w:rFonts w:ascii="Tahoma" w:hAnsi="Tahoma" w:cs="Tahoma"/>
          <w:sz w:val="21"/>
          <w:szCs w:val="21"/>
        </w:rPr>
        <w:t>………………….............................................................. (székhely: ………...................................…….......................................) ajánlattevő szervezet képviselője</w:t>
      </w:r>
      <w:bookmarkStart w:id="51" w:name="_Hlk513119802"/>
      <w:r w:rsidRPr="005F4A26">
        <w:rPr>
          <w:rFonts w:ascii="Tahoma" w:hAnsi="Tahoma" w:cs="Tahoma"/>
          <w:sz w:val="21"/>
          <w:szCs w:val="21"/>
        </w:rPr>
        <w:t xml:space="preserve"> </w:t>
      </w:r>
      <w:r w:rsidRPr="00516410">
        <w:rPr>
          <w:rFonts w:ascii="Tahoma" w:hAnsi="Tahoma" w:cs="Tahoma"/>
          <w:b/>
          <w:bCs/>
          <w:i/>
          <w:sz w:val="21"/>
          <w:szCs w:val="21"/>
        </w:rPr>
        <w:t>"</w:t>
      </w:r>
      <w:r w:rsidRPr="00516410">
        <w:rPr>
          <w:rFonts w:ascii="Tahoma" w:hAnsi="Tahoma" w:cs="Tahoma"/>
          <w:b/>
          <w:i/>
          <w:sz w:val="20"/>
          <w:szCs w:val="20"/>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r w:rsidRPr="00516410">
        <w:rPr>
          <w:rFonts w:ascii="Tahoma" w:hAnsi="Tahoma" w:cs="Tahoma"/>
          <w:b/>
          <w:i/>
          <w:sz w:val="21"/>
          <w:szCs w:val="21"/>
        </w:rPr>
        <w:t>."</w:t>
      </w:r>
      <w:r w:rsidRPr="005F4A26">
        <w:rPr>
          <w:rFonts w:ascii="Tahoma" w:hAnsi="Tahoma" w:cs="Tahoma"/>
          <w:sz w:val="21"/>
          <w:szCs w:val="21"/>
        </w:rPr>
        <w:t xml:space="preserve"> tárgyában megindított </w:t>
      </w:r>
      <w:proofErr w:type="spellStart"/>
      <w:r w:rsidRPr="005F4A26">
        <w:rPr>
          <w:rFonts w:ascii="Tahoma" w:hAnsi="Tahoma" w:cs="Tahoma"/>
          <w:sz w:val="21"/>
          <w:szCs w:val="21"/>
        </w:rPr>
        <w:t>közbeszerzési</w:t>
      </w:r>
      <w:proofErr w:type="spellEnd"/>
      <w:r w:rsidRPr="005F4A26">
        <w:rPr>
          <w:rFonts w:ascii="Tahoma" w:hAnsi="Tahoma" w:cs="Tahoma"/>
          <w:sz w:val="21"/>
          <w:szCs w:val="21"/>
        </w:rPr>
        <w:t xml:space="preserve"> eljárás során </w:t>
      </w:r>
      <w:bookmarkEnd w:id="51"/>
      <w:r w:rsidRPr="005F4A26">
        <w:rPr>
          <w:rFonts w:ascii="Tahoma" w:hAnsi="Tahoma" w:cs="Tahoma"/>
          <w:sz w:val="21"/>
          <w:szCs w:val="21"/>
        </w:rPr>
        <w:t>az alábbi nyilatkozatot teszem.</w:t>
      </w:r>
    </w:p>
    <w:p w14:paraId="3842D8E2" w14:textId="77777777" w:rsidR="00516410" w:rsidRPr="005F4A26" w:rsidRDefault="00516410" w:rsidP="00516410">
      <w:pPr>
        <w:ind w:left="360"/>
        <w:rPr>
          <w:rFonts w:ascii="Tahoma" w:hAnsi="Tahoma" w:cs="Tahoma"/>
          <w:b/>
          <w:bCs/>
          <w:sz w:val="21"/>
          <w:szCs w:val="21"/>
        </w:rPr>
      </w:pPr>
      <w:r w:rsidRPr="005F4A26">
        <w:rPr>
          <w:rFonts w:ascii="Tahoma" w:hAnsi="Tahoma" w:cs="Tahoma"/>
          <w:sz w:val="21"/>
          <w:szCs w:val="21"/>
        </w:rPr>
        <w:t>Ezúton</w:t>
      </w:r>
    </w:p>
    <w:p w14:paraId="778736FB" w14:textId="77777777" w:rsidR="00516410" w:rsidRPr="005F4A26" w:rsidRDefault="00516410" w:rsidP="00516410">
      <w:pPr>
        <w:ind w:left="360"/>
        <w:jc w:val="center"/>
        <w:rPr>
          <w:rFonts w:ascii="Tahoma" w:hAnsi="Tahoma" w:cs="Tahoma"/>
          <w:b/>
          <w:bCs/>
          <w:sz w:val="21"/>
          <w:szCs w:val="21"/>
        </w:rPr>
      </w:pPr>
      <w:r w:rsidRPr="005F4A26">
        <w:rPr>
          <w:rFonts w:ascii="Tahoma" w:hAnsi="Tahoma" w:cs="Tahoma"/>
          <w:b/>
          <w:bCs/>
          <w:sz w:val="21"/>
          <w:szCs w:val="21"/>
        </w:rPr>
        <w:t>n y i l a t k o z o m, hogy</w:t>
      </w:r>
    </w:p>
    <w:p w14:paraId="19553612" w14:textId="52F043F8" w:rsidR="00516410" w:rsidRPr="005F4A26" w:rsidRDefault="00516410" w:rsidP="00516410">
      <w:pPr>
        <w:pStyle w:val="NormlWeb"/>
        <w:spacing w:before="0" w:after="120" w:line="276" w:lineRule="auto"/>
        <w:ind w:left="360" w:right="150"/>
        <w:jc w:val="both"/>
        <w:rPr>
          <w:rFonts w:ascii="Tahoma" w:hAnsi="Tahoma" w:cs="Tahoma"/>
          <w:sz w:val="21"/>
          <w:szCs w:val="21"/>
          <w:shd w:val="clear" w:color="auto" w:fill="FFFFFF"/>
        </w:rPr>
      </w:pPr>
      <w:r w:rsidRPr="005F4A26">
        <w:rPr>
          <w:rFonts w:ascii="Tahoma" w:hAnsi="Tahoma" w:cs="Tahoma"/>
          <w:sz w:val="21"/>
          <w:szCs w:val="21"/>
          <w:shd w:val="clear" w:color="auto" w:fill="FFFFFF"/>
        </w:rPr>
        <w:t xml:space="preserve">nyertességem esetén vállalom, hogy a szerződéskötés időpontjában a felhívásban és szerződéstervezetben előírt legalább minimum </w:t>
      </w:r>
      <w:r>
        <w:rPr>
          <w:rFonts w:ascii="Tahoma" w:hAnsi="Tahoma" w:cs="Tahoma"/>
          <w:sz w:val="21"/>
          <w:szCs w:val="21"/>
          <w:shd w:val="clear" w:color="auto" w:fill="FFFFFF"/>
          <w:lang w:val="hu-HU"/>
        </w:rPr>
        <w:t>12.000.000.</w:t>
      </w:r>
      <w:r w:rsidRPr="005F4A26">
        <w:rPr>
          <w:rFonts w:ascii="Tahoma" w:hAnsi="Tahoma" w:cs="Tahoma"/>
          <w:sz w:val="21"/>
          <w:szCs w:val="21"/>
          <w:shd w:val="clear" w:color="auto" w:fill="FFFFFF"/>
        </w:rPr>
        <w:t>,- Ft/év összegű általános felelősségbiztosítással legkésőbb a szerződéskötés időpontjára rendelkezni fogok.</w:t>
      </w:r>
    </w:p>
    <w:tbl>
      <w:tblPr>
        <w:tblpPr w:leftFromText="141" w:rightFromText="141" w:vertAnchor="text" w:tblpY="1"/>
        <w:tblOverlap w:val="never"/>
        <w:tblW w:w="8933" w:type="dxa"/>
        <w:tblLayout w:type="fixed"/>
        <w:tblLook w:val="04A0" w:firstRow="1" w:lastRow="0" w:firstColumn="1" w:lastColumn="0" w:noHBand="0" w:noVBand="1"/>
      </w:tblPr>
      <w:tblGrid>
        <w:gridCol w:w="1281"/>
        <w:gridCol w:w="3399"/>
        <w:gridCol w:w="4253"/>
      </w:tblGrid>
      <w:tr w:rsidR="00516410" w:rsidRPr="005F4A26" w14:paraId="4EEDE65E" w14:textId="77777777" w:rsidTr="00516410">
        <w:tc>
          <w:tcPr>
            <w:tcW w:w="8933" w:type="dxa"/>
            <w:gridSpan w:val="3"/>
            <w:shd w:val="clear" w:color="auto" w:fill="auto"/>
          </w:tcPr>
          <w:p w14:paraId="7507FFD1" w14:textId="77777777" w:rsidR="00516410" w:rsidRPr="005F4A26" w:rsidRDefault="00516410" w:rsidP="00516410">
            <w:pPr>
              <w:spacing w:before="120" w:after="120"/>
              <w:ind w:left="426" w:hanging="426"/>
              <w:jc w:val="both"/>
              <w:rPr>
                <w:rFonts w:ascii="Tahoma" w:hAnsi="Tahoma" w:cs="Tahoma"/>
                <w:sz w:val="21"/>
                <w:szCs w:val="21"/>
              </w:rPr>
            </w:pPr>
            <w:r w:rsidRPr="005F4A26">
              <w:rPr>
                <w:rFonts w:ascii="Tahoma" w:hAnsi="Tahoma" w:cs="Tahoma"/>
                <w:sz w:val="21"/>
                <w:szCs w:val="21"/>
              </w:rPr>
              <w:t>Keltezés (helység, év, hónap, nap)</w:t>
            </w:r>
          </w:p>
        </w:tc>
      </w:tr>
      <w:tr w:rsidR="00516410" w:rsidRPr="005F4A26" w14:paraId="315AE915" w14:textId="77777777" w:rsidTr="00516410">
        <w:trPr>
          <w:gridAfter w:val="1"/>
          <w:wAfter w:w="4253" w:type="dxa"/>
        </w:trPr>
        <w:tc>
          <w:tcPr>
            <w:tcW w:w="1281" w:type="dxa"/>
            <w:shd w:val="clear" w:color="auto" w:fill="auto"/>
          </w:tcPr>
          <w:p w14:paraId="17AB7E4A" w14:textId="77777777" w:rsidR="00516410" w:rsidRPr="005F4A26" w:rsidRDefault="00516410" w:rsidP="00516410">
            <w:pPr>
              <w:spacing w:before="120" w:after="120"/>
              <w:ind w:left="426" w:hanging="426"/>
              <w:jc w:val="both"/>
              <w:rPr>
                <w:rFonts w:ascii="Tahoma" w:hAnsi="Tahoma" w:cs="Tahoma"/>
                <w:sz w:val="21"/>
                <w:szCs w:val="21"/>
              </w:rPr>
            </w:pPr>
          </w:p>
        </w:tc>
        <w:tc>
          <w:tcPr>
            <w:tcW w:w="3399" w:type="dxa"/>
            <w:shd w:val="clear" w:color="auto" w:fill="auto"/>
          </w:tcPr>
          <w:p w14:paraId="2918A411" w14:textId="77777777" w:rsidR="00516410" w:rsidRPr="005F4A26" w:rsidRDefault="00516410" w:rsidP="00516410">
            <w:pPr>
              <w:spacing w:before="120" w:after="120"/>
              <w:ind w:left="426" w:hanging="426"/>
              <w:jc w:val="both"/>
              <w:rPr>
                <w:rFonts w:ascii="Tahoma" w:hAnsi="Tahoma" w:cs="Tahoma"/>
                <w:sz w:val="21"/>
                <w:szCs w:val="21"/>
              </w:rPr>
            </w:pPr>
          </w:p>
        </w:tc>
      </w:tr>
    </w:tbl>
    <w:tbl>
      <w:tblPr>
        <w:tblW w:w="8933" w:type="dxa"/>
        <w:tblInd w:w="5" w:type="dxa"/>
        <w:tblLayout w:type="fixed"/>
        <w:tblLook w:val="04A0" w:firstRow="1" w:lastRow="0" w:firstColumn="1" w:lastColumn="0" w:noHBand="0" w:noVBand="1"/>
      </w:tblPr>
      <w:tblGrid>
        <w:gridCol w:w="1281"/>
        <w:gridCol w:w="3399"/>
        <w:gridCol w:w="4253"/>
      </w:tblGrid>
      <w:tr w:rsidR="00516410" w:rsidRPr="005F4A26" w14:paraId="26244B9E" w14:textId="77777777" w:rsidTr="00BE0009">
        <w:tc>
          <w:tcPr>
            <w:tcW w:w="1281" w:type="dxa"/>
            <w:shd w:val="clear" w:color="auto" w:fill="auto"/>
          </w:tcPr>
          <w:p w14:paraId="5E8FACC2" w14:textId="77777777" w:rsidR="00516410" w:rsidRPr="005F4A26" w:rsidRDefault="00516410" w:rsidP="00BE0009">
            <w:pPr>
              <w:spacing w:before="120" w:after="120"/>
              <w:ind w:left="426" w:hanging="426"/>
              <w:jc w:val="both"/>
              <w:rPr>
                <w:rFonts w:ascii="Tahoma" w:hAnsi="Tahoma" w:cs="Tahoma"/>
                <w:sz w:val="21"/>
                <w:szCs w:val="21"/>
              </w:rPr>
            </w:pPr>
          </w:p>
        </w:tc>
        <w:tc>
          <w:tcPr>
            <w:tcW w:w="3399" w:type="dxa"/>
            <w:shd w:val="clear" w:color="auto" w:fill="auto"/>
          </w:tcPr>
          <w:p w14:paraId="48E37979" w14:textId="77777777" w:rsidR="00516410" w:rsidRPr="005F4A26" w:rsidRDefault="00516410" w:rsidP="00BE0009">
            <w:pPr>
              <w:spacing w:before="120" w:after="120"/>
              <w:ind w:left="426" w:hanging="426"/>
              <w:jc w:val="both"/>
              <w:rPr>
                <w:rFonts w:ascii="Tahoma" w:hAnsi="Tahoma" w:cs="Tahoma"/>
                <w:sz w:val="21"/>
                <w:szCs w:val="21"/>
              </w:rPr>
            </w:pPr>
          </w:p>
        </w:tc>
        <w:tc>
          <w:tcPr>
            <w:tcW w:w="4253" w:type="dxa"/>
            <w:tcBorders>
              <w:top w:val="single" w:sz="4" w:space="0" w:color="auto"/>
            </w:tcBorders>
            <w:shd w:val="clear" w:color="auto" w:fill="auto"/>
            <w:vAlign w:val="center"/>
          </w:tcPr>
          <w:p w14:paraId="02D0FA70" w14:textId="337203E7" w:rsidR="00516410" w:rsidRPr="005F4A26" w:rsidRDefault="00FC4AC6" w:rsidP="00BE0009">
            <w:pPr>
              <w:tabs>
                <w:tab w:val="center" w:pos="6521"/>
              </w:tabs>
              <w:spacing w:before="120" w:after="120"/>
              <w:ind w:left="426" w:hanging="426"/>
              <w:jc w:val="center"/>
              <w:rPr>
                <w:rFonts w:ascii="Tahoma" w:hAnsi="Tahoma" w:cs="Tahoma"/>
                <w:sz w:val="21"/>
                <w:szCs w:val="21"/>
              </w:rPr>
            </w:pPr>
            <w:r w:rsidRPr="00910ACE">
              <w:rPr>
                <w:rFonts w:ascii="Tahoma" w:hAnsi="Tahoma" w:cs="Tahoma"/>
                <w:sz w:val="20"/>
                <w:szCs w:val="20"/>
              </w:rPr>
              <w:t>meghatalmazás nélküli képviseletre</w:t>
            </w:r>
            <w:r w:rsidRPr="00910ACE">
              <w:rPr>
                <w:rFonts w:ascii="Tahoma" w:hAnsi="Tahoma" w:cs="Tahoma"/>
                <w:bCs/>
                <w:sz w:val="20"/>
                <w:szCs w:val="20"/>
              </w:rPr>
              <w:t xml:space="preserve"> jogosult vagy szabályszerűen meghatalmazott képviselő aláírása</w:t>
            </w:r>
            <w:r w:rsidRPr="005F4A26">
              <w:rPr>
                <w:rFonts w:ascii="Tahoma" w:hAnsi="Tahoma" w:cs="Tahoma"/>
                <w:sz w:val="21"/>
                <w:szCs w:val="21"/>
              </w:rPr>
              <w:t xml:space="preserve"> </w:t>
            </w:r>
          </w:p>
        </w:tc>
      </w:tr>
    </w:tbl>
    <w:p w14:paraId="07AC9A5B" w14:textId="6415B147" w:rsidR="00516410" w:rsidRPr="005F4A26" w:rsidRDefault="00516410" w:rsidP="00516410">
      <w:r>
        <w:br w:type="textWrapping" w:clear="all"/>
      </w:r>
    </w:p>
    <w:p w14:paraId="129AB887" w14:textId="64E57370" w:rsidR="00516410" w:rsidRDefault="00516410">
      <w:r>
        <w:br w:type="page"/>
      </w:r>
    </w:p>
    <w:p w14:paraId="1050B763" w14:textId="77777777" w:rsidR="00516410" w:rsidRPr="004A2F13" w:rsidRDefault="00516410" w:rsidP="00516410">
      <w:pPr>
        <w:spacing w:after="0"/>
        <w:jc w:val="center"/>
        <w:rPr>
          <w:rFonts w:ascii="Tahoma" w:hAnsi="Tahoma" w:cs="Tahoma"/>
          <w:sz w:val="20"/>
          <w:szCs w:val="20"/>
          <w:shd w:val="clear" w:color="auto" w:fill="FFFFFF"/>
        </w:rPr>
      </w:pPr>
    </w:p>
    <w:p w14:paraId="447A4E02" w14:textId="77777777" w:rsidR="001D262F" w:rsidRPr="006D4996" w:rsidRDefault="001D262F" w:rsidP="001D262F">
      <w:pPr>
        <w:pBdr>
          <w:top w:val="single" w:sz="4" w:space="0" w:color="auto"/>
          <w:left w:val="single" w:sz="4" w:space="4" w:color="auto"/>
          <w:bottom w:val="single" w:sz="4" w:space="1" w:color="auto"/>
          <w:right w:val="single" w:sz="4" w:space="4" w:color="auto"/>
        </w:pBdr>
        <w:shd w:val="clear" w:color="auto" w:fill="D5DCE4"/>
        <w:spacing w:after="120"/>
        <w:jc w:val="center"/>
        <w:rPr>
          <w:rFonts w:ascii="Tahoma" w:hAnsi="Tahoma" w:cs="Tahoma"/>
          <w:b/>
          <w:bCs/>
          <w:caps/>
          <w:sz w:val="20"/>
          <w:szCs w:val="20"/>
        </w:rPr>
      </w:pPr>
      <w:r w:rsidRPr="00910ACE">
        <w:rPr>
          <w:rFonts w:ascii="Tahoma" w:hAnsi="Tahoma" w:cs="Tahoma"/>
          <w:b/>
          <w:bCs/>
          <w:caps/>
          <w:sz w:val="20"/>
          <w:szCs w:val="20"/>
        </w:rPr>
        <w:t>5. kötet</w:t>
      </w:r>
    </w:p>
    <w:p w14:paraId="230F6E42" w14:textId="77777777" w:rsidR="001D262F" w:rsidRPr="00910ACE" w:rsidRDefault="001D262F" w:rsidP="001D262F">
      <w:pPr>
        <w:pBdr>
          <w:top w:val="single" w:sz="4" w:space="0" w:color="auto"/>
          <w:left w:val="single" w:sz="4" w:space="4" w:color="auto"/>
          <w:bottom w:val="single" w:sz="4" w:space="1" w:color="auto"/>
          <w:right w:val="single" w:sz="4" w:space="4" w:color="auto"/>
        </w:pBdr>
        <w:shd w:val="clear" w:color="auto" w:fill="D5DCE4"/>
        <w:spacing w:after="120"/>
        <w:jc w:val="center"/>
        <w:rPr>
          <w:rFonts w:ascii="Tahoma" w:hAnsi="Tahoma" w:cs="Tahoma"/>
          <w:b/>
          <w:bCs/>
          <w:caps/>
          <w:sz w:val="20"/>
          <w:szCs w:val="20"/>
        </w:rPr>
      </w:pPr>
      <w:r w:rsidRPr="00111786">
        <w:rPr>
          <w:rFonts w:ascii="Tahoma" w:hAnsi="Tahoma" w:cs="Tahoma"/>
          <w:b/>
          <w:bCs/>
          <w:caps/>
          <w:sz w:val="20"/>
          <w:szCs w:val="20"/>
        </w:rPr>
        <w:t xml:space="preserve">FELADATLEÍRÁS </w:t>
      </w:r>
    </w:p>
    <w:p w14:paraId="31174F3A" w14:textId="77777777" w:rsidR="00516410" w:rsidRPr="00910ACE" w:rsidRDefault="00516410" w:rsidP="001D262F">
      <w:pPr>
        <w:spacing w:after="0"/>
        <w:ind w:left="284" w:hanging="284"/>
        <w:jc w:val="both"/>
        <w:rPr>
          <w:rFonts w:ascii="Tahoma" w:hAnsi="Tahoma" w:cs="Tahoma"/>
          <w:sz w:val="20"/>
          <w:szCs w:val="20"/>
        </w:rPr>
      </w:pPr>
    </w:p>
    <w:p w14:paraId="4A9A669B" w14:textId="77777777" w:rsidR="001D262F" w:rsidRPr="00910ACE" w:rsidRDefault="001D262F" w:rsidP="001D262F">
      <w:pPr>
        <w:jc w:val="center"/>
        <w:rPr>
          <w:rFonts w:ascii="Tahoma" w:hAnsi="Tahoma" w:cs="Tahoma"/>
          <w:b/>
          <w:sz w:val="20"/>
          <w:szCs w:val="20"/>
          <w:u w:val="single"/>
        </w:rPr>
      </w:pPr>
      <w:r w:rsidRPr="00910ACE">
        <w:rPr>
          <w:rFonts w:ascii="Tahoma" w:hAnsi="Tahoma" w:cs="Tahoma"/>
          <w:b/>
          <w:bCs/>
          <w:sz w:val="20"/>
          <w:szCs w:val="20"/>
          <w:u w:val="single"/>
        </w:rPr>
        <w:t>Vállalkozási szerződés keretében Dunaújváros közigazgatási területén lévő közvilágítási hálózat aktív elemeinek – fényforrások és lámpatestek tartozékaikkal együtt történő – működtetése, Dunaújváros dísz- és térvilágítási lámpatestek javítása, karbantartása</w:t>
      </w:r>
    </w:p>
    <w:p w14:paraId="205F1BB5" w14:textId="77777777" w:rsidR="001D262F" w:rsidRPr="00910ACE" w:rsidRDefault="001D262F" w:rsidP="001D262F">
      <w:pPr>
        <w:suppressAutoHyphens/>
        <w:spacing w:after="0"/>
        <w:ind w:right="-426"/>
        <w:textAlignment w:val="baseline"/>
        <w:rPr>
          <w:rFonts w:ascii="Tahoma" w:eastAsia="Calibri" w:hAnsi="Tahoma" w:cs="Tahoma"/>
          <w:b/>
          <w:i/>
          <w:color w:val="000000"/>
          <w:kern w:val="1"/>
          <w:sz w:val="20"/>
          <w:szCs w:val="20"/>
          <w:lang w:eastAsia="zh-CN"/>
        </w:rPr>
      </w:pPr>
    </w:p>
    <w:p w14:paraId="7BB6A898"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Szolgáltatás megrendelés</w:t>
      </w:r>
    </w:p>
    <w:p w14:paraId="296ED81D" w14:textId="77777777" w:rsidR="001D262F" w:rsidRPr="00910ACE" w:rsidRDefault="001D262F" w:rsidP="001D262F">
      <w:pPr>
        <w:numPr>
          <w:ilvl w:val="0"/>
          <w:numId w:val="37"/>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Aktív elemeknek minősülnek – ha jogszabály másként nem rendelkezik: lámpatestek, lámpakarok, lámpatestek bekötővezetékei (csatlakozó vezeték), lámpatestek külső nullázó vezetékei, kötőelemek. </w:t>
      </w:r>
    </w:p>
    <w:p w14:paraId="1C65A4FB" w14:textId="77777777" w:rsidR="001D262F" w:rsidRPr="00910ACE" w:rsidRDefault="001D262F" w:rsidP="001D262F">
      <w:pPr>
        <w:numPr>
          <w:ilvl w:val="0"/>
          <w:numId w:val="37"/>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Passzív elemeknek minősülnek – ha jogszabály másként nem rendelkezik: aktív közvilágítási elemnek nem minősülő közvilágítási elemek, így különösen a mögöttes hálózat (tartozékaival együtt), hangfrekvenciás vezérlő fő- és alközpontok, közvilágítási kapcsoló és vezérlőberendezések, fogyasztásmérő berendezés, elosztó biztosító szekrények, tartószerkezetek, kandeláberek, kapcsolószál.</w:t>
      </w:r>
    </w:p>
    <w:p w14:paraId="0276FFDD"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Az alábbi lámpatestek karbantartása, szükség esetén cseréje:</w:t>
      </w:r>
    </w:p>
    <w:p w14:paraId="2A426A1F"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Lámpatípus megnevezése darabszám</w:t>
      </w:r>
    </w:p>
    <w:p w14:paraId="50EE00E1"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kompakt 2x11 W: 868 db</w:t>
      </w:r>
    </w:p>
    <w:p w14:paraId="55A48B82"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kompakt 1x36 W: 1.443 db</w:t>
      </w:r>
    </w:p>
    <w:p w14:paraId="2488D6E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nátrium 70 W: 479 db</w:t>
      </w:r>
    </w:p>
    <w:p w14:paraId="30A99CEF"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nátrium 100 W: 122 db</w:t>
      </w:r>
    </w:p>
    <w:p w14:paraId="75F65310"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nátrium 150 W: 38 db</w:t>
      </w:r>
    </w:p>
    <w:p w14:paraId="05DD8FA4"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nátrium 250W: 6 db</w:t>
      </w:r>
    </w:p>
    <w:p w14:paraId="1FDC3FC0"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 xml:space="preserve">MT-LD004-A-200W; névleges teljesítmény: 200W, 3,8kW; Előtéttel növelt </w:t>
      </w:r>
      <w:proofErr w:type="gramStart"/>
      <w:r w:rsidRPr="00910ACE">
        <w:rPr>
          <w:rFonts w:ascii="Tahoma" w:eastAsia="Calibri" w:hAnsi="Tahoma" w:cs="Tahoma"/>
          <w:i/>
          <w:color w:val="000000"/>
          <w:kern w:val="1"/>
          <w:sz w:val="20"/>
          <w:szCs w:val="20"/>
          <w:lang w:eastAsia="zh-CN"/>
        </w:rPr>
        <w:t xml:space="preserve">teljesítmény:   </w:t>
      </w:r>
      <w:proofErr w:type="gramEnd"/>
      <w:r w:rsidRPr="00910ACE">
        <w:rPr>
          <w:rFonts w:ascii="Tahoma" w:eastAsia="Calibri" w:hAnsi="Tahoma" w:cs="Tahoma"/>
          <w:i/>
          <w:color w:val="000000"/>
          <w:kern w:val="1"/>
          <w:sz w:val="20"/>
          <w:szCs w:val="20"/>
          <w:lang w:eastAsia="zh-CN"/>
        </w:rPr>
        <w:t>210W, 3,99kW – Indukciós elven működő lámpatest: 19 db</w:t>
      </w:r>
    </w:p>
    <w:p w14:paraId="5F8672ED"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MT-BDD-WSD-009-120W; névleges teljesítmény: 120W, 16,08kW; Előtéttel növelt teljesítmény: 125W, 16,75kW – Indukciós elven működő lámpatest: 134 db</w:t>
      </w:r>
    </w:p>
    <w:p w14:paraId="43F3E78E"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MT-BDD-WSD-009-80W; névleges teljesítmény: 80W, 67,76kW; Előtéttel növelt teljesítmény: 84W, 71,15kW – Indukciós elven működő lámpatest: 847 db</w:t>
      </w:r>
    </w:p>
    <w:p w14:paraId="7F071D48"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MT-LD006-A-60W; névleges teljesítmény: 60W, 36,12kW; Előtéttel növelt teljesítmény: 63W, 37,93kW – Indukciós elven működő lámpatest: 602 db</w:t>
      </w:r>
    </w:p>
    <w:p w14:paraId="4EFB462C"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MT-LD006-A-40W; névleges teljesítmény: 40W, 7,92kW; Előtéttel növelt teljesítmény: 42W, 8,32kW – Indukciós elven működő lámpatest: 198 db</w:t>
      </w:r>
    </w:p>
    <w:p w14:paraId="18BFD8EF"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w:t>
      </w:r>
      <w:r w:rsidRPr="00910ACE">
        <w:rPr>
          <w:rFonts w:ascii="Tahoma" w:eastAsia="Calibri" w:hAnsi="Tahoma" w:cs="Tahoma"/>
          <w:i/>
          <w:color w:val="000000"/>
          <w:kern w:val="1"/>
          <w:sz w:val="20"/>
          <w:szCs w:val="20"/>
          <w:lang w:eastAsia="zh-CN"/>
        </w:rPr>
        <w:tab/>
        <w:t xml:space="preserve">DISANO 1204 </w:t>
      </w:r>
      <w:proofErr w:type="spellStart"/>
      <w:r w:rsidRPr="00910ACE">
        <w:rPr>
          <w:rFonts w:ascii="Tahoma" w:eastAsia="Calibri" w:hAnsi="Tahoma" w:cs="Tahoma"/>
          <w:i/>
          <w:color w:val="000000"/>
          <w:kern w:val="1"/>
          <w:sz w:val="20"/>
          <w:szCs w:val="20"/>
          <w:lang w:eastAsia="zh-CN"/>
        </w:rPr>
        <w:t>Clima</w:t>
      </w:r>
      <w:proofErr w:type="spellEnd"/>
      <w:r w:rsidRPr="00910ACE">
        <w:rPr>
          <w:rFonts w:ascii="Tahoma" w:eastAsia="Calibri" w:hAnsi="Tahoma" w:cs="Tahoma"/>
          <w:i/>
          <w:color w:val="000000"/>
          <w:kern w:val="1"/>
          <w:sz w:val="20"/>
          <w:szCs w:val="20"/>
          <w:lang w:eastAsia="zh-CN"/>
        </w:rPr>
        <w:t xml:space="preserve"> 100W E27 fémhalogén, vandálbiztos polikarbonát </w:t>
      </w:r>
      <w:proofErr w:type="spellStart"/>
      <w:r w:rsidRPr="00910ACE">
        <w:rPr>
          <w:rFonts w:ascii="Tahoma" w:eastAsia="Calibri" w:hAnsi="Tahoma" w:cs="Tahoma"/>
          <w:i/>
          <w:color w:val="000000"/>
          <w:kern w:val="1"/>
          <w:sz w:val="20"/>
          <w:szCs w:val="20"/>
          <w:lang w:eastAsia="zh-CN"/>
        </w:rPr>
        <w:t>búrás</w:t>
      </w:r>
      <w:proofErr w:type="spellEnd"/>
      <w:r w:rsidRPr="00910ACE">
        <w:rPr>
          <w:rFonts w:ascii="Tahoma" w:eastAsia="Calibri" w:hAnsi="Tahoma" w:cs="Tahoma"/>
          <w:i/>
          <w:color w:val="000000"/>
          <w:kern w:val="1"/>
          <w:sz w:val="20"/>
          <w:szCs w:val="20"/>
          <w:lang w:eastAsia="zh-CN"/>
        </w:rPr>
        <w:t xml:space="preserve"> grafit színű lámpafej: 58 db</w:t>
      </w:r>
    </w:p>
    <w:p w14:paraId="12F1FF3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1 27W– LED elven működő lámpatest: 2db</w:t>
      </w:r>
    </w:p>
    <w:p w14:paraId="68D90299"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1 38W– LED elven működő lámpatest: 3db</w:t>
      </w:r>
    </w:p>
    <w:p w14:paraId="6845A011"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44W– LED elven működő lámpatest: 1db</w:t>
      </w:r>
    </w:p>
    <w:p w14:paraId="521A8903"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1 51W– LED elven működő lámpatest: 1db</w:t>
      </w:r>
    </w:p>
    <w:p w14:paraId="5F0713F3"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1 62W– LED elven működő lámpatest: 11db</w:t>
      </w:r>
    </w:p>
    <w:p w14:paraId="2D9545A4"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71W– LED elven működő lámpatest: 3db</w:t>
      </w:r>
    </w:p>
    <w:p w14:paraId="529D81C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78W– LED elven működő lámpatest: 1db</w:t>
      </w:r>
    </w:p>
    <w:p w14:paraId="7F88FAB8"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1 91W– LED elven működő lámpatest: 6db</w:t>
      </w:r>
    </w:p>
    <w:p w14:paraId="45076AF7"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87W– LED elven működő lámpatest: 4db</w:t>
      </w:r>
    </w:p>
    <w:p w14:paraId="489F64F7"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99W– LED elven működő lámpatest: 1db</w:t>
      </w:r>
    </w:p>
    <w:p w14:paraId="25F12C67"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2 122W– LED elven működő lámpatest: 1db</w:t>
      </w:r>
    </w:p>
    <w:p w14:paraId="304128A3"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2 123W– LED elven működő lámpatest: 1db</w:t>
      </w:r>
    </w:p>
    <w:p w14:paraId="4EC0B80D"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w:t>
      </w: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2 162W– LED elven működő lámpatest: 1db</w:t>
      </w:r>
    </w:p>
    <w:p w14:paraId="5261A57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          Philips </w:t>
      </w:r>
      <w:proofErr w:type="spellStart"/>
      <w:r w:rsidRPr="00910ACE">
        <w:rPr>
          <w:rFonts w:ascii="Tahoma" w:eastAsia="Calibri" w:hAnsi="Tahoma" w:cs="Tahoma"/>
          <w:i/>
          <w:color w:val="000000"/>
          <w:kern w:val="1"/>
          <w:sz w:val="20"/>
          <w:szCs w:val="20"/>
          <w:lang w:eastAsia="zh-CN"/>
        </w:rPr>
        <w:t>TownGuide</w:t>
      </w:r>
      <w:proofErr w:type="spellEnd"/>
      <w:r w:rsidRPr="00910ACE">
        <w:rPr>
          <w:rFonts w:ascii="Tahoma" w:eastAsia="Calibri" w:hAnsi="Tahoma" w:cs="Tahoma"/>
          <w:i/>
          <w:color w:val="000000"/>
          <w:kern w:val="1"/>
          <w:sz w:val="20"/>
          <w:szCs w:val="20"/>
          <w:lang w:eastAsia="zh-CN"/>
        </w:rPr>
        <w:t xml:space="preserve"> BDP001 ECO 20/840 DS PCC GR 62PO: 103db   </w:t>
      </w:r>
    </w:p>
    <w:p w14:paraId="07157870" w14:textId="77777777" w:rsidR="001D262F" w:rsidRPr="00910ACE" w:rsidRDefault="001D262F" w:rsidP="001D262F">
      <w:pPr>
        <w:rPr>
          <w:rFonts w:ascii="Tahoma" w:eastAsia="Calibri" w:hAnsi="Tahoma" w:cs="Tahoma"/>
          <w:i/>
          <w:color w:val="000000"/>
          <w:kern w:val="1"/>
          <w:sz w:val="20"/>
          <w:szCs w:val="20"/>
          <w:lang w:eastAsia="zh-CN"/>
        </w:rPr>
      </w:pPr>
    </w:p>
    <w:p w14:paraId="5DBA089F"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Az eredeti fényforrás fényerejével megegyező fényforrást köteles ajánlattevő beszerelni.</w:t>
      </w:r>
    </w:p>
    <w:p w14:paraId="44E9B4D9"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Dunaújváros dísz- és térvilágítási lámpatestek kültéri villamos elosztó szekrények javítása, karbantartása, folyamatos üzemének biztosítása: </w:t>
      </w:r>
    </w:p>
    <w:p w14:paraId="54CBB0B0"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A szerződés tárgyát képező létesítmények a következők:</w:t>
      </w:r>
    </w:p>
    <w:p w14:paraId="25463132"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1948-as emlékmű</w:t>
      </w:r>
    </w:p>
    <w:p w14:paraId="10DA1C2A"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Evangélikus templom</w:t>
      </w:r>
    </w:p>
    <w:p w14:paraId="1A77384C"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Római katolikus templom</w:t>
      </w:r>
    </w:p>
    <w:p w14:paraId="6AB7888F"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Kossuth- Széchenyi szobor</w:t>
      </w:r>
    </w:p>
    <w:p w14:paraId="1DFEC4B2"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1956-os emlékmű</w:t>
      </w:r>
    </w:p>
    <w:p w14:paraId="51CCA5F9"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Kohász szobor</w:t>
      </w:r>
    </w:p>
    <w:p w14:paraId="33081BF9"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Köztársaság u. 4-6 átjáró</w:t>
      </w:r>
    </w:p>
    <w:p w14:paraId="5925E31E"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Köztársaság út 8-10 átjáró</w:t>
      </w:r>
    </w:p>
    <w:p w14:paraId="1D86D090"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Derkovits Gyula u. 8-10 átjáró</w:t>
      </w:r>
    </w:p>
    <w:p w14:paraId="57FBF5E9"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Derkovits Gyula u. 12-14 átjáró</w:t>
      </w:r>
    </w:p>
    <w:p w14:paraId="7815BE10"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Liszt Ferenc kert átjáró</w:t>
      </w:r>
    </w:p>
    <w:p w14:paraId="75296485"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Erkel Ferenc kert átjáró</w:t>
      </w:r>
    </w:p>
    <w:p w14:paraId="50023422"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Bocskai udvar átjáró</w:t>
      </w:r>
    </w:p>
    <w:p w14:paraId="7F96D2E4"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Gagarin tér átjáró</w:t>
      </w:r>
    </w:p>
    <w:p w14:paraId="58256D29"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Petőfi liget 5. sz. átjáró</w:t>
      </w:r>
    </w:p>
    <w:p w14:paraId="2ED9B34F"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Dr. Molnár László Park</w:t>
      </w:r>
    </w:p>
    <w:p w14:paraId="70C0A960"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Sándor Frigyes Alapfokú Művészeti Iskola díszpark</w:t>
      </w:r>
    </w:p>
    <w:p w14:paraId="2A2EB340"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Október 23. téri Sportpálya térvilágítás</w:t>
      </w:r>
    </w:p>
    <w:p w14:paraId="5C9F5CF7"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proofErr w:type="spellStart"/>
      <w:r w:rsidRPr="00910ACE">
        <w:rPr>
          <w:rFonts w:ascii="Tahoma" w:eastAsia="Calibri" w:hAnsi="Tahoma" w:cs="Tahoma"/>
          <w:i/>
          <w:color w:val="000000"/>
          <w:kern w:val="1"/>
          <w:sz w:val="20"/>
          <w:szCs w:val="20"/>
          <w:lang w:eastAsia="zh-CN"/>
        </w:rPr>
        <w:t>Domanovszky</w:t>
      </w:r>
      <w:proofErr w:type="spellEnd"/>
      <w:r w:rsidRPr="00910ACE">
        <w:rPr>
          <w:rFonts w:ascii="Tahoma" w:eastAsia="Calibri" w:hAnsi="Tahoma" w:cs="Tahoma"/>
          <w:i/>
          <w:color w:val="000000"/>
          <w:kern w:val="1"/>
          <w:sz w:val="20"/>
          <w:szCs w:val="20"/>
          <w:lang w:eastAsia="zh-CN"/>
        </w:rPr>
        <w:t xml:space="preserve"> Endre téri sportpálya térvilágítás</w:t>
      </w:r>
    </w:p>
    <w:p w14:paraId="68BE4AD7" w14:textId="77777777" w:rsidR="001D262F" w:rsidRPr="00910ACE" w:rsidRDefault="001D262F" w:rsidP="001D262F">
      <w:pPr>
        <w:numPr>
          <w:ilvl w:val="1"/>
          <w:numId w:val="36"/>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Fáy András utcai sportpálya térvilágítás</w:t>
      </w:r>
    </w:p>
    <w:p w14:paraId="674A1583"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Vállalkozó a térvilágítást és az elosztókat heti gyakorisággal ellenőrzi, a bejelentett hibák javítását a jelzésvételtől számított 36/48 órán belül (lámpatest elhelyezkedésétől függően) megkezdi. Az elvégzett munkát építési naplóban rögzíti és a műszaki átvevő igazolja.</w:t>
      </w:r>
    </w:p>
    <w:p w14:paraId="202822A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Amennyiben a hibaelhárítás során kiderül, hogy a hiba oka nem </w:t>
      </w:r>
      <w:proofErr w:type="gramStart"/>
      <w:r w:rsidRPr="00910ACE">
        <w:rPr>
          <w:rFonts w:ascii="Tahoma" w:eastAsia="Calibri" w:hAnsi="Tahoma" w:cs="Tahoma"/>
          <w:i/>
          <w:color w:val="000000"/>
          <w:kern w:val="1"/>
          <w:sz w:val="20"/>
          <w:szCs w:val="20"/>
          <w:lang w:eastAsia="zh-CN"/>
        </w:rPr>
        <w:t>szakszerű kivitelezésre,</w:t>
      </w:r>
      <w:proofErr w:type="gramEnd"/>
      <w:r w:rsidRPr="00910ACE">
        <w:rPr>
          <w:rFonts w:ascii="Tahoma" w:eastAsia="Calibri" w:hAnsi="Tahoma" w:cs="Tahoma"/>
          <w:i/>
          <w:color w:val="000000"/>
          <w:kern w:val="1"/>
          <w:sz w:val="20"/>
          <w:szCs w:val="20"/>
          <w:lang w:eastAsia="zh-CN"/>
        </w:rPr>
        <w:t xml:space="preserve"> vagy szándékos rongálásra vezethető vissza, Vállalkozó azt azonnal közli a Megrendelővel.</w:t>
      </w:r>
    </w:p>
    <w:p w14:paraId="3EC60EE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 Dr. Molnár László Park esetében a vállalkozó köteles egyeztetni munkavégzését megelőzően a Dunaújvárosi Egyetem Műszaki Osztályával, mivel a szerződés tárgyát képező létesítmények betáplálása a Főiskola tulajdonában és kezelésében lévő villamos hálózatról történik.</w:t>
      </w:r>
    </w:p>
    <w:p w14:paraId="4F366A2A"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Garanciális területek:</w:t>
      </w:r>
    </w:p>
    <w:p w14:paraId="7593BA93"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Vasmű út - Aranyvölgyi út körforgó + parkoló</w:t>
      </w:r>
    </w:p>
    <w:p w14:paraId="3F699A21"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Városháza téri revitalizáció során létesített közvilágítási hálózat: Városháza tér, </w:t>
      </w:r>
      <w:proofErr w:type="gramStart"/>
      <w:r w:rsidRPr="00910ACE">
        <w:rPr>
          <w:rFonts w:ascii="Tahoma" w:eastAsia="Calibri" w:hAnsi="Tahoma" w:cs="Tahoma"/>
          <w:i/>
          <w:color w:val="000000"/>
          <w:kern w:val="1"/>
          <w:sz w:val="20"/>
          <w:szCs w:val="20"/>
          <w:lang w:eastAsia="zh-CN"/>
        </w:rPr>
        <w:t>Október</w:t>
      </w:r>
      <w:proofErr w:type="gramEnd"/>
      <w:r w:rsidRPr="00910ACE">
        <w:rPr>
          <w:rFonts w:ascii="Tahoma" w:eastAsia="Calibri" w:hAnsi="Tahoma" w:cs="Tahoma"/>
          <w:i/>
          <w:color w:val="000000"/>
          <w:kern w:val="1"/>
          <w:sz w:val="20"/>
          <w:szCs w:val="20"/>
          <w:lang w:eastAsia="zh-CN"/>
        </w:rPr>
        <w:t xml:space="preserve"> 23. tér </w:t>
      </w:r>
    </w:p>
    <w:p w14:paraId="514AC039"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„Zöld város” projekt során telepített közvilágítási hálózat: Vasmű út sétány, Felső Dunaparti sétány</w:t>
      </w:r>
    </w:p>
    <w:p w14:paraId="3BBD3B8D"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Római városrészi rehabilitáció során létesített közvilágítási hálózat: Váci Mihály u., </w:t>
      </w:r>
      <w:proofErr w:type="spellStart"/>
      <w:r w:rsidRPr="00910ACE">
        <w:rPr>
          <w:rFonts w:ascii="Tahoma" w:eastAsia="Calibri" w:hAnsi="Tahoma" w:cs="Tahoma"/>
          <w:i/>
          <w:color w:val="000000"/>
          <w:kern w:val="1"/>
          <w:sz w:val="20"/>
          <w:szCs w:val="20"/>
          <w:lang w:eastAsia="zh-CN"/>
        </w:rPr>
        <w:t>Domanovszky</w:t>
      </w:r>
      <w:proofErr w:type="spellEnd"/>
      <w:r w:rsidRPr="00910ACE">
        <w:rPr>
          <w:rFonts w:ascii="Tahoma" w:eastAsia="Calibri" w:hAnsi="Tahoma" w:cs="Tahoma"/>
          <w:i/>
          <w:color w:val="000000"/>
          <w:kern w:val="1"/>
          <w:sz w:val="20"/>
          <w:szCs w:val="20"/>
          <w:lang w:eastAsia="zh-CN"/>
        </w:rPr>
        <w:t xml:space="preserve"> Endre tér, Fáy András u. sportpálya </w:t>
      </w:r>
    </w:p>
    <w:p w14:paraId="65A258D4"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Dunaújváros területére telepített indukciós elven működő lámpatestek</w:t>
      </w:r>
    </w:p>
    <w:p w14:paraId="2036973B" w14:textId="77777777" w:rsidR="001D262F" w:rsidRPr="00910ACE" w:rsidRDefault="001D262F" w:rsidP="001D262F">
      <w:pPr>
        <w:numPr>
          <w:ilvl w:val="1"/>
          <w:numId w:val="34"/>
        </w:numPr>
        <w:rPr>
          <w:rFonts w:ascii="Tahoma" w:eastAsia="Calibri" w:hAnsi="Tahoma" w:cs="Tahoma"/>
          <w:i/>
          <w:color w:val="000000"/>
          <w:kern w:val="1"/>
          <w:sz w:val="20"/>
          <w:szCs w:val="20"/>
          <w:lang w:eastAsia="zh-CN"/>
        </w:rPr>
      </w:pPr>
      <w:proofErr w:type="spellStart"/>
      <w:r w:rsidRPr="00910ACE">
        <w:rPr>
          <w:rFonts w:ascii="Tahoma" w:eastAsia="Calibri" w:hAnsi="Tahoma" w:cs="Tahoma"/>
          <w:i/>
          <w:color w:val="000000"/>
          <w:kern w:val="1"/>
          <w:sz w:val="20"/>
          <w:szCs w:val="20"/>
          <w:lang w:eastAsia="zh-CN"/>
        </w:rPr>
        <w:t>Schréder</w:t>
      </w:r>
      <w:proofErr w:type="spellEnd"/>
      <w:r w:rsidRPr="00910ACE">
        <w:rPr>
          <w:rFonts w:ascii="Tahoma" w:eastAsia="Calibri" w:hAnsi="Tahoma" w:cs="Tahoma"/>
          <w:i/>
          <w:color w:val="000000"/>
          <w:kern w:val="1"/>
          <w:sz w:val="20"/>
          <w:szCs w:val="20"/>
          <w:lang w:eastAsia="zh-CN"/>
        </w:rPr>
        <w:t xml:space="preserve"> TECEO típusú, LED elven működő lámpatestek a kijelölt gyalogátkelőhelyeknél</w:t>
      </w:r>
    </w:p>
    <w:p w14:paraId="69548095"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Garanciális területen végzett javítási előírások:</w:t>
      </w:r>
    </w:p>
    <w:p w14:paraId="69D5BF4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 garanciális területeken normál meghibásodásból eredő hibák javítása szükséges (pl.: fényforrás csere). Amennyiben a meghibásodás nem normál működésből eredő, garanciális eredetű, a vállalkozó köteles a megrendelő felé 24 órán belül jelezni.</w:t>
      </w:r>
    </w:p>
    <w:p w14:paraId="4817D6E4" w14:textId="77777777" w:rsidR="001D262F" w:rsidRPr="00910ACE" w:rsidRDefault="001D262F" w:rsidP="001D262F">
      <w:pPr>
        <w:rPr>
          <w:rFonts w:ascii="Tahoma" w:eastAsia="Calibri" w:hAnsi="Tahoma" w:cs="Tahoma"/>
          <w:i/>
          <w:color w:val="000000"/>
          <w:kern w:val="1"/>
          <w:sz w:val="20"/>
          <w:szCs w:val="20"/>
          <w:lang w:eastAsia="zh-CN"/>
        </w:rPr>
      </w:pPr>
    </w:p>
    <w:p w14:paraId="559BC95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Az indukciós lámpatestek esetén a javítás kiterjed a lámpafej cserére a következőkben leírtak szerint:</w:t>
      </w:r>
    </w:p>
    <w:p w14:paraId="5487C048"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1.</w:t>
      </w:r>
      <w:r w:rsidRPr="00910ACE">
        <w:rPr>
          <w:rFonts w:ascii="Tahoma" w:eastAsia="Calibri" w:hAnsi="Tahoma" w:cs="Tahoma"/>
          <w:i/>
          <w:color w:val="000000"/>
          <w:kern w:val="1"/>
          <w:sz w:val="20"/>
          <w:szCs w:val="20"/>
          <w:lang w:eastAsia="zh-CN"/>
        </w:rPr>
        <w:tab/>
        <w:t xml:space="preserve">Hibabejelentés a meghibásodásról, a lámpatípus feltüntetésével, írásban a Megrendelő, a </w:t>
      </w:r>
      <w:proofErr w:type="spellStart"/>
      <w:r w:rsidRPr="00910ACE">
        <w:rPr>
          <w:rFonts w:ascii="Tahoma" w:eastAsia="Calibri" w:hAnsi="Tahoma" w:cs="Tahoma"/>
          <w:i/>
          <w:color w:val="000000"/>
          <w:kern w:val="1"/>
          <w:sz w:val="20"/>
          <w:szCs w:val="20"/>
          <w:lang w:eastAsia="zh-CN"/>
        </w:rPr>
        <w:t>Rosettum</w:t>
      </w:r>
      <w:proofErr w:type="spellEnd"/>
      <w:r w:rsidRPr="00910ACE">
        <w:rPr>
          <w:rFonts w:ascii="Tahoma" w:eastAsia="Calibri" w:hAnsi="Tahoma" w:cs="Tahoma"/>
          <w:i/>
          <w:color w:val="000000"/>
          <w:kern w:val="1"/>
          <w:sz w:val="20"/>
          <w:szCs w:val="20"/>
          <w:lang w:eastAsia="zh-CN"/>
        </w:rPr>
        <w:t xml:space="preserve"> Kft. és egyidejűleg a Voltrex Kft. részére. (hibajelenség leírása, helyszín és lámpatípus megjelöléssel).</w:t>
      </w:r>
    </w:p>
    <w:p w14:paraId="76E87467"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2.</w:t>
      </w:r>
      <w:r w:rsidRPr="00910ACE">
        <w:rPr>
          <w:rFonts w:ascii="Tahoma" w:eastAsia="Calibri" w:hAnsi="Tahoma" w:cs="Tahoma"/>
          <w:i/>
          <w:color w:val="000000"/>
          <w:kern w:val="1"/>
          <w:sz w:val="20"/>
          <w:szCs w:val="20"/>
          <w:lang w:eastAsia="zh-CN"/>
        </w:rPr>
        <w:tab/>
        <w:t>Cserekészülék (a meghibásodott termékkel azonos típusú és teljesítményű) átvétele a Voltrex Kft.-</w:t>
      </w:r>
      <w:proofErr w:type="spellStart"/>
      <w:r w:rsidRPr="00910ACE">
        <w:rPr>
          <w:rFonts w:ascii="Tahoma" w:eastAsia="Calibri" w:hAnsi="Tahoma" w:cs="Tahoma"/>
          <w:i/>
          <w:color w:val="000000"/>
          <w:kern w:val="1"/>
          <w:sz w:val="20"/>
          <w:szCs w:val="20"/>
          <w:lang w:eastAsia="zh-CN"/>
        </w:rPr>
        <w:t>től</w:t>
      </w:r>
      <w:proofErr w:type="spellEnd"/>
      <w:r w:rsidRPr="00910ACE">
        <w:rPr>
          <w:rFonts w:ascii="Tahoma" w:eastAsia="Calibri" w:hAnsi="Tahoma" w:cs="Tahoma"/>
          <w:i/>
          <w:color w:val="000000"/>
          <w:kern w:val="1"/>
          <w:sz w:val="20"/>
          <w:szCs w:val="20"/>
          <w:lang w:eastAsia="zh-CN"/>
        </w:rPr>
        <w:t>, a hibajavítás előtt, Rapcsák Károllyal egyeztetett időpontban, a Voltrex Kft. telephelyén.</w:t>
      </w:r>
    </w:p>
    <w:p w14:paraId="4EC682FC"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3.</w:t>
      </w:r>
      <w:r w:rsidRPr="00910ACE">
        <w:rPr>
          <w:rFonts w:ascii="Tahoma" w:eastAsia="Calibri" w:hAnsi="Tahoma" w:cs="Tahoma"/>
          <w:i/>
          <w:color w:val="000000"/>
          <w:kern w:val="1"/>
          <w:sz w:val="20"/>
          <w:szCs w:val="20"/>
          <w:lang w:eastAsia="zh-CN"/>
        </w:rPr>
        <w:tab/>
        <w:t xml:space="preserve">Meghibásodott készülék leadása a cserét követően, a szériaszámok feltüntetésével, hogy mit cserélt mire. </w:t>
      </w:r>
    </w:p>
    <w:p w14:paraId="309BE938"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4.</w:t>
      </w:r>
      <w:r w:rsidRPr="00910ACE">
        <w:rPr>
          <w:rFonts w:ascii="Tahoma" w:eastAsia="Calibri" w:hAnsi="Tahoma" w:cs="Tahoma"/>
          <w:i/>
          <w:color w:val="000000"/>
          <w:kern w:val="1"/>
          <w:sz w:val="20"/>
          <w:szCs w:val="20"/>
          <w:lang w:eastAsia="zh-CN"/>
        </w:rPr>
        <w:tab/>
        <w:t>A meghibásodott lámpatestről a leszerelést megelőzően fotó készítése, amin látszik a szériaszám és adott esetben a lámpatest hiányossága/sérülése is.</w:t>
      </w:r>
    </w:p>
    <w:p w14:paraId="684EE3DB"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5.</w:t>
      </w:r>
      <w:r w:rsidRPr="00910ACE">
        <w:rPr>
          <w:rFonts w:ascii="Tahoma" w:eastAsia="Calibri" w:hAnsi="Tahoma" w:cs="Tahoma"/>
          <w:i/>
          <w:color w:val="000000"/>
          <w:kern w:val="1"/>
          <w:sz w:val="20"/>
          <w:szCs w:val="20"/>
          <w:lang w:eastAsia="zh-CN"/>
        </w:rPr>
        <w:tab/>
        <w:t xml:space="preserve">Javítás és csere jegyzőkönyvének leadás/elküldése a </w:t>
      </w:r>
      <w:proofErr w:type="spellStart"/>
      <w:r w:rsidRPr="00910ACE">
        <w:rPr>
          <w:rFonts w:ascii="Tahoma" w:eastAsia="Calibri" w:hAnsi="Tahoma" w:cs="Tahoma"/>
          <w:i/>
          <w:color w:val="000000"/>
          <w:kern w:val="1"/>
          <w:sz w:val="20"/>
          <w:szCs w:val="20"/>
          <w:lang w:eastAsia="zh-CN"/>
        </w:rPr>
        <w:t>Rosettum</w:t>
      </w:r>
      <w:proofErr w:type="spellEnd"/>
      <w:r w:rsidRPr="00910ACE">
        <w:rPr>
          <w:rFonts w:ascii="Tahoma" w:eastAsia="Calibri" w:hAnsi="Tahoma" w:cs="Tahoma"/>
          <w:i/>
          <w:color w:val="000000"/>
          <w:kern w:val="1"/>
          <w:sz w:val="20"/>
          <w:szCs w:val="20"/>
          <w:lang w:eastAsia="zh-CN"/>
        </w:rPr>
        <w:t xml:space="preserve"> Kft. és a Voltrex Kft. felé, E-mail-ben. </w:t>
      </w:r>
    </w:p>
    <w:p w14:paraId="35883295"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6.</w:t>
      </w:r>
      <w:r w:rsidRPr="00910ACE">
        <w:rPr>
          <w:rFonts w:ascii="Tahoma" w:eastAsia="Calibri" w:hAnsi="Tahoma" w:cs="Tahoma"/>
          <w:i/>
          <w:color w:val="000000"/>
          <w:kern w:val="1"/>
          <w:sz w:val="20"/>
          <w:szCs w:val="20"/>
          <w:lang w:eastAsia="zh-CN"/>
        </w:rPr>
        <w:tab/>
        <w:t>E-mail: info.rosettumkft@gmail.com, voltrex@invitel.hu</w:t>
      </w:r>
    </w:p>
    <w:p w14:paraId="450958CB" w14:textId="77777777" w:rsidR="001D262F" w:rsidRPr="00910ACE" w:rsidRDefault="001D262F" w:rsidP="001D262F">
      <w:pPr>
        <w:rPr>
          <w:rFonts w:ascii="Tahoma" w:eastAsia="Calibri" w:hAnsi="Tahoma" w:cs="Tahoma"/>
          <w:i/>
          <w:color w:val="000000"/>
          <w:kern w:val="1"/>
          <w:sz w:val="20"/>
          <w:szCs w:val="20"/>
          <w:u w:val="single"/>
          <w:lang w:eastAsia="zh-CN"/>
        </w:rPr>
      </w:pPr>
    </w:p>
    <w:p w14:paraId="12A03559"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Dunaújváros Megyei Jogú Város Önkormányzata tulajdonában lévő közvilágítási hálózatok:</w:t>
      </w:r>
    </w:p>
    <w:p w14:paraId="272B4364"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Az Önkormányzat tulajdonában lévő közvilágítási hálózat passzív elemeinek karbantartása, javítása, esetleges földkábel hiba helyének meghatározása, bemérése szükséges. A földkábel hiba javítása előzetes egyeztetés alapján, </w:t>
      </w:r>
      <w:proofErr w:type="spellStart"/>
      <w:r w:rsidRPr="00910ACE">
        <w:rPr>
          <w:rFonts w:ascii="Tahoma" w:eastAsia="Calibri" w:hAnsi="Tahoma" w:cs="Tahoma"/>
          <w:i/>
          <w:color w:val="000000"/>
          <w:kern w:val="1"/>
          <w:sz w:val="20"/>
          <w:szCs w:val="20"/>
          <w:lang w:eastAsia="zh-CN"/>
        </w:rPr>
        <w:t>árbecslés</w:t>
      </w:r>
      <w:proofErr w:type="spellEnd"/>
      <w:r w:rsidRPr="00910ACE">
        <w:rPr>
          <w:rFonts w:ascii="Tahoma" w:eastAsia="Calibri" w:hAnsi="Tahoma" w:cs="Tahoma"/>
          <w:i/>
          <w:color w:val="000000"/>
          <w:kern w:val="1"/>
          <w:sz w:val="20"/>
          <w:szCs w:val="20"/>
          <w:lang w:eastAsia="zh-CN"/>
        </w:rPr>
        <w:t xml:space="preserve"> megküldésével külön megbízással történik. </w:t>
      </w:r>
    </w:p>
    <w:p w14:paraId="41C525AD" w14:textId="77777777" w:rsidR="001D262F" w:rsidRPr="00910ACE" w:rsidRDefault="001D262F" w:rsidP="001D262F">
      <w:pPr>
        <w:rPr>
          <w:rFonts w:ascii="Tahoma" w:eastAsia="Calibri" w:hAnsi="Tahoma" w:cs="Tahoma"/>
          <w:i/>
          <w:color w:val="000000"/>
          <w:kern w:val="1"/>
          <w:sz w:val="20"/>
          <w:szCs w:val="20"/>
          <w:lang w:eastAsia="zh-CN"/>
        </w:rPr>
      </w:pPr>
    </w:p>
    <w:p w14:paraId="4343293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Az Önkormányzat tulajdonában lévő közvilágítási részek:</w:t>
      </w:r>
    </w:p>
    <w:p w14:paraId="02916593"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Vasmű út - Aranyvölgyi út körforgó + parkoló</w:t>
      </w:r>
    </w:p>
    <w:p w14:paraId="1EF2612A"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Városháza téri revitalizáció során létesített közvilágítási hálózat: Városháza tér, </w:t>
      </w:r>
      <w:proofErr w:type="gramStart"/>
      <w:r w:rsidRPr="00910ACE">
        <w:rPr>
          <w:rFonts w:ascii="Tahoma" w:eastAsia="Calibri" w:hAnsi="Tahoma" w:cs="Tahoma"/>
          <w:i/>
          <w:color w:val="000000"/>
          <w:kern w:val="1"/>
          <w:sz w:val="20"/>
          <w:szCs w:val="20"/>
          <w:lang w:eastAsia="zh-CN"/>
        </w:rPr>
        <w:t>Október</w:t>
      </w:r>
      <w:proofErr w:type="gramEnd"/>
      <w:r w:rsidRPr="00910ACE">
        <w:rPr>
          <w:rFonts w:ascii="Tahoma" w:eastAsia="Calibri" w:hAnsi="Tahoma" w:cs="Tahoma"/>
          <w:i/>
          <w:color w:val="000000"/>
          <w:kern w:val="1"/>
          <w:sz w:val="20"/>
          <w:szCs w:val="20"/>
          <w:lang w:eastAsia="zh-CN"/>
        </w:rPr>
        <w:t xml:space="preserve"> 23. tér </w:t>
      </w:r>
    </w:p>
    <w:p w14:paraId="53865AE8"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„Zöld város” projekt során telepített közvilágítási hálózat: Vasmű út sétány, Felső Dunaparti sétány</w:t>
      </w:r>
    </w:p>
    <w:p w14:paraId="645A4E2C"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Római városrészi rehabilitáció során létesített közvilágítási hálózat: Váci Mihály u., </w:t>
      </w:r>
      <w:proofErr w:type="spellStart"/>
      <w:r w:rsidRPr="00910ACE">
        <w:rPr>
          <w:rFonts w:ascii="Tahoma" w:eastAsia="Calibri" w:hAnsi="Tahoma" w:cs="Tahoma"/>
          <w:i/>
          <w:color w:val="000000"/>
          <w:kern w:val="1"/>
          <w:sz w:val="20"/>
          <w:szCs w:val="20"/>
          <w:lang w:eastAsia="zh-CN"/>
        </w:rPr>
        <w:t>Domanovszky</w:t>
      </w:r>
      <w:proofErr w:type="spellEnd"/>
      <w:r w:rsidRPr="00910ACE">
        <w:rPr>
          <w:rFonts w:ascii="Tahoma" w:eastAsia="Calibri" w:hAnsi="Tahoma" w:cs="Tahoma"/>
          <w:i/>
          <w:color w:val="000000"/>
          <w:kern w:val="1"/>
          <w:sz w:val="20"/>
          <w:szCs w:val="20"/>
          <w:lang w:eastAsia="zh-CN"/>
        </w:rPr>
        <w:t xml:space="preserve"> Endre tér, Fáy András u. sportpálya </w:t>
      </w:r>
    </w:p>
    <w:p w14:paraId="7775CA4B"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Bástya u. melletti sétány, lépcső az Aranyvölgyi út felé</w:t>
      </w:r>
    </w:p>
    <w:p w14:paraId="7CDE970E"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Széchenyi István park</w:t>
      </w:r>
    </w:p>
    <w:p w14:paraId="0255DF03"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6-os számú főút - Dózsa György út körforgó + leágazásai (Kandó Kálmán tér)</w:t>
      </w:r>
    </w:p>
    <w:p w14:paraId="3359315C"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Öreghegy (sétány)</w:t>
      </w:r>
    </w:p>
    <w:p w14:paraId="7FC763E6"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Tavasz u. 2-24 mögötti sétány</w:t>
      </w:r>
    </w:p>
    <w:p w14:paraId="1F50585B"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Alsó-</w:t>
      </w:r>
      <w:proofErr w:type="spellStart"/>
      <w:r w:rsidRPr="00910ACE">
        <w:rPr>
          <w:rFonts w:ascii="Tahoma" w:eastAsia="Calibri" w:hAnsi="Tahoma" w:cs="Tahoma"/>
          <w:i/>
          <w:color w:val="000000"/>
          <w:kern w:val="1"/>
          <w:sz w:val="20"/>
          <w:szCs w:val="20"/>
          <w:lang w:eastAsia="zh-CN"/>
        </w:rPr>
        <w:t>dunaparti</w:t>
      </w:r>
      <w:proofErr w:type="spellEnd"/>
      <w:r w:rsidRPr="00910ACE">
        <w:rPr>
          <w:rFonts w:ascii="Tahoma" w:eastAsia="Calibri" w:hAnsi="Tahoma" w:cs="Tahoma"/>
          <w:i/>
          <w:color w:val="000000"/>
          <w:kern w:val="1"/>
          <w:sz w:val="20"/>
          <w:szCs w:val="20"/>
          <w:lang w:eastAsia="zh-CN"/>
        </w:rPr>
        <w:t xml:space="preserve"> sétány</w:t>
      </w:r>
    </w:p>
    <w:p w14:paraId="685A60D1" w14:textId="77777777" w:rsidR="001D262F" w:rsidRPr="00910ACE" w:rsidRDefault="001D262F" w:rsidP="001D262F">
      <w:pPr>
        <w:numPr>
          <w:ilvl w:val="1"/>
          <w:numId w:val="35"/>
        </w:num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Patak köz</w:t>
      </w:r>
    </w:p>
    <w:p w14:paraId="6E410FE2" w14:textId="77777777" w:rsidR="001D262F" w:rsidRPr="00910ACE" w:rsidRDefault="001D262F" w:rsidP="001D262F">
      <w:pPr>
        <w:rPr>
          <w:rFonts w:ascii="Tahoma" w:eastAsia="Calibri" w:hAnsi="Tahoma" w:cs="Tahoma"/>
          <w:i/>
          <w:color w:val="000000"/>
          <w:kern w:val="1"/>
          <w:sz w:val="20"/>
          <w:szCs w:val="20"/>
          <w:u w:val="single"/>
          <w:lang w:eastAsia="zh-CN"/>
        </w:rPr>
      </w:pPr>
    </w:p>
    <w:p w14:paraId="510B48C3" w14:textId="77777777" w:rsidR="001D262F" w:rsidRPr="00910ACE" w:rsidRDefault="001D262F" w:rsidP="001D262F">
      <w:pPr>
        <w:rPr>
          <w:rFonts w:ascii="Tahoma" w:eastAsia="Calibri" w:hAnsi="Tahoma" w:cs="Tahoma"/>
          <w:i/>
          <w:color w:val="000000"/>
          <w:kern w:val="1"/>
          <w:sz w:val="20"/>
          <w:szCs w:val="20"/>
          <w:u w:val="single"/>
          <w:lang w:eastAsia="zh-CN"/>
        </w:rPr>
      </w:pPr>
      <w:r w:rsidRPr="00910ACE">
        <w:rPr>
          <w:rFonts w:ascii="Tahoma" w:eastAsia="Calibri" w:hAnsi="Tahoma" w:cs="Tahoma"/>
          <w:i/>
          <w:color w:val="000000"/>
          <w:kern w:val="1"/>
          <w:sz w:val="20"/>
          <w:szCs w:val="20"/>
          <w:u w:val="single"/>
          <w:lang w:eastAsia="zh-CN"/>
        </w:rPr>
        <w:t>A kivitelezővel szemben támasztott műszaki követelmények:</w:t>
      </w:r>
    </w:p>
    <w:p w14:paraId="38F33DD4" w14:textId="77777777" w:rsidR="001D262F" w:rsidRPr="00910ACE" w:rsidRDefault="001D262F" w:rsidP="001D262F">
      <w:pPr>
        <w:rPr>
          <w:rFonts w:ascii="Tahoma" w:eastAsia="Calibri" w:hAnsi="Tahoma" w:cs="Tahoma"/>
          <w:i/>
          <w:color w:val="000000"/>
          <w:kern w:val="1"/>
          <w:sz w:val="20"/>
          <w:szCs w:val="20"/>
          <w:u w:val="single"/>
          <w:lang w:eastAsia="zh-CN"/>
        </w:rPr>
      </w:pPr>
    </w:p>
    <w:p w14:paraId="6697B173"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1. A javítási munkák a közvilágítási naptár szerinti égésidő alatt végezhetők (kivétel az előzetes egyeztetés szerinti megállapodás).</w:t>
      </w:r>
    </w:p>
    <w:p w14:paraId="647F74E6"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2. Az üzemeltetés során felmerülő hibák elhárításának maximális határideje:</w:t>
      </w:r>
    </w:p>
    <w:p w14:paraId="08B47985"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belterületi elsőrendű főút megvilágítására szolgáló lámpatestek esetében:36 óra,</w:t>
      </w:r>
    </w:p>
    <w:p w14:paraId="0EA68E41"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minden más lámpatest esetén: 48 óra,</w:t>
      </w:r>
    </w:p>
    <w:p w14:paraId="26AC0A2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3. Nyertes ajánlattevő minden hónap utolsó hetében körutas javítást köteles végezni.</w:t>
      </w:r>
    </w:p>
    <w:p w14:paraId="310EA9BA"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4. A szerződés időtartama alatt két alkalommal a felek által átfogó ellenőrző bejárásra kerül sor 2019. októberben és 2020. április. A bejárásokat megrendelő kezdeményezi és a vállalkozóval való előzetes egyeztetést követően kerül lebonyolításra.</w:t>
      </w:r>
    </w:p>
    <w:p w14:paraId="1A920E74"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 xml:space="preserve">5. Vállalkozó a szerződés teljes tartama alatt – az év minden napján 24 órájában – köteles biztosítani a szerződéssel érintett lámpák meghibásodásának ingyenesen hívható telefonos és elektronikus bejelentése fogadásának </w:t>
      </w:r>
      <w:proofErr w:type="gramStart"/>
      <w:r w:rsidRPr="00910ACE">
        <w:rPr>
          <w:rFonts w:ascii="Tahoma" w:eastAsia="Calibri" w:hAnsi="Tahoma" w:cs="Tahoma"/>
          <w:i/>
          <w:color w:val="000000"/>
          <w:kern w:val="1"/>
          <w:sz w:val="20"/>
          <w:szCs w:val="20"/>
          <w:lang w:eastAsia="zh-CN"/>
        </w:rPr>
        <w:t>lehetőségét</w:t>
      </w:r>
      <w:proofErr w:type="gramEnd"/>
      <w:r w:rsidRPr="00910ACE">
        <w:rPr>
          <w:rFonts w:ascii="Tahoma" w:eastAsia="Calibri" w:hAnsi="Tahoma" w:cs="Tahoma"/>
          <w:i/>
          <w:color w:val="000000"/>
          <w:kern w:val="1"/>
          <w:sz w:val="20"/>
          <w:szCs w:val="20"/>
          <w:lang w:eastAsia="zh-CN"/>
        </w:rPr>
        <w:t xml:space="preserve"> valamint a bejelentések rögzítését.</w:t>
      </w:r>
    </w:p>
    <w:p w14:paraId="70412F5C"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6. Nyertes ajánlattevő a szerződés teljes tartama alatt köteles elektronikus alapú eseménynaplót vezetni a hibabejelentés időpontjáról, a bejelentett hibák elhárításának módjáról és időpontjáról.</w:t>
      </w:r>
    </w:p>
    <w:p w14:paraId="0FC2D79B" w14:textId="77777777" w:rsidR="001D262F" w:rsidRPr="00910ACE" w:rsidRDefault="001D262F" w:rsidP="001D262F">
      <w:pPr>
        <w:rPr>
          <w:rFonts w:ascii="Tahoma" w:eastAsia="Calibri" w:hAnsi="Tahoma" w:cs="Tahoma"/>
          <w:i/>
          <w:color w:val="000000"/>
          <w:kern w:val="1"/>
          <w:sz w:val="20"/>
          <w:szCs w:val="20"/>
          <w:lang w:eastAsia="zh-CN"/>
        </w:rPr>
      </w:pPr>
      <w:r w:rsidRPr="00910ACE">
        <w:rPr>
          <w:rFonts w:ascii="Tahoma" w:eastAsia="Calibri" w:hAnsi="Tahoma" w:cs="Tahoma"/>
          <w:i/>
          <w:color w:val="000000"/>
          <w:kern w:val="1"/>
          <w:sz w:val="20"/>
          <w:szCs w:val="20"/>
          <w:lang w:eastAsia="zh-CN"/>
        </w:rPr>
        <w:t>7. Nyertes ajánlattevő elektronikus formában hetente jelentést köteles küldeni ajánlatkérőnek a szerződés teljesítéséről, a szerződésben megjelölésre kerülő kapcsolattartó részére</w:t>
      </w:r>
    </w:p>
    <w:p w14:paraId="40D62076" w14:textId="77777777" w:rsidR="001D262F" w:rsidRDefault="001D262F" w:rsidP="001D262F">
      <w:r w:rsidRPr="00910ACE">
        <w:rPr>
          <w:rFonts w:ascii="Tahoma" w:eastAsia="Calibri" w:hAnsi="Tahoma" w:cs="Tahoma"/>
          <w:i/>
          <w:color w:val="000000"/>
          <w:kern w:val="1"/>
          <w:sz w:val="20"/>
          <w:szCs w:val="20"/>
          <w:lang w:eastAsia="zh-CN"/>
        </w:rPr>
        <w:t xml:space="preserve">8. Magyar Mérnöki Kamarai jogosultsággal rendelkező felelős műszaki vezető </w:t>
      </w:r>
      <w:proofErr w:type="gramStart"/>
      <w:r w:rsidRPr="00910ACE">
        <w:rPr>
          <w:rFonts w:ascii="Tahoma" w:eastAsia="Calibri" w:hAnsi="Tahoma" w:cs="Tahoma"/>
          <w:i/>
          <w:color w:val="000000"/>
          <w:kern w:val="1"/>
          <w:sz w:val="20"/>
          <w:szCs w:val="20"/>
          <w:lang w:eastAsia="zh-CN"/>
        </w:rPr>
        <w:t>alkalmazása.(</w:t>
      </w:r>
      <w:proofErr w:type="gramEnd"/>
      <w:r w:rsidRPr="00910ACE">
        <w:rPr>
          <w:rFonts w:ascii="Tahoma" w:eastAsia="Calibri" w:hAnsi="Tahoma" w:cs="Tahoma"/>
          <w:i/>
          <w:color w:val="000000"/>
          <w:kern w:val="1"/>
          <w:sz w:val="20"/>
          <w:szCs w:val="20"/>
          <w:lang w:eastAsia="zh-CN"/>
        </w:rPr>
        <w:t>A 266/2013 (VII.11.) Korm. rendelet előírásai szerint.)</w:t>
      </w:r>
    </w:p>
    <w:p w14:paraId="71A82FD2" w14:textId="77777777" w:rsidR="001D262F" w:rsidRDefault="001D262F" w:rsidP="001D262F"/>
    <w:sectPr w:rsidR="001D262F" w:rsidSect="00FD47DE">
      <w:headerReference w:type="default" r:id="rId21"/>
      <w:footerReference w:type="default" r:id="rId22"/>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FAE5" w14:textId="77777777" w:rsidR="00864CAF" w:rsidRDefault="00864CAF" w:rsidP="00A32CB6">
      <w:pPr>
        <w:spacing w:after="0" w:line="240" w:lineRule="auto"/>
      </w:pPr>
      <w:r>
        <w:separator/>
      </w:r>
    </w:p>
  </w:endnote>
  <w:endnote w:type="continuationSeparator" w:id="0">
    <w:p w14:paraId="4AC50EBE" w14:textId="77777777" w:rsidR="00864CAF" w:rsidRDefault="00864CAF" w:rsidP="00A3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font363">
    <w:charset w:val="EE"/>
    <w:family w:val="auto"/>
    <w:pitch w:val="variable"/>
  </w:font>
  <w:font w:name="Hun Swiss">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0E04" w14:textId="77777777" w:rsidR="00864CAF" w:rsidRPr="00D57312" w:rsidRDefault="00864CAF" w:rsidP="00FD47DE">
    <w:pPr>
      <w:pStyle w:val="llb"/>
      <w:pBdr>
        <w:top w:val="single" w:sz="4" w:space="1" w:color="auto"/>
      </w:pBdr>
      <w:jc w:val="center"/>
      <w:rPr>
        <w:rFonts w:ascii="Tahoma" w:hAnsi="Tahoma" w:cs="Tahoma"/>
        <w:sz w:val="16"/>
        <w:szCs w:val="16"/>
      </w:rPr>
    </w:pPr>
    <w:r w:rsidRPr="00D57312">
      <w:rPr>
        <w:rFonts w:ascii="Tahoma" w:hAnsi="Tahoma" w:cs="Tahoma"/>
        <w:sz w:val="16"/>
        <w:szCs w:val="16"/>
      </w:rPr>
      <w:fldChar w:fldCharType="begin"/>
    </w:r>
    <w:r w:rsidRPr="00D57312">
      <w:rPr>
        <w:rFonts w:ascii="Tahoma" w:hAnsi="Tahoma" w:cs="Tahoma"/>
        <w:sz w:val="16"/>
        <w:szCs w:val="16"/>
      </w:rPr>
      <w:instrText>PAGE   \* MERGEFORMAT</w:instrText>
    </w:r>
    <w:r w:rsidRPr="00D57312">
      <w:rPr>
        <w:rFonts w:ascii="Tahoma" w:hAnsi="Tahoma" w:cs="Tahoma"/>
        <w:sz w:val="16"/>
        <w:szCs w:val="16"/>
      </w:rPr>
      <w:fldChar w:fldCharType="separate"/>
    </w:r>
    <w:r>
      <w:rPr>
        <w:rFonts w:ascii="Tahoma" w:hAnsi="Tahoma" w:cs="Tahoma"/>
        <w:noProof/>
        <w:sz w:val="16"/>
        <w:szCs w:val="16"/>
      </w:rPr>
      <w:t>- 34 -</w:t>
    </w:r>
    <w:r w:rsidRPr="00D57312">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7443" w14:textId="77777777" w:rsidR="00864CAF" w:rsidRPr="00D512AF" w:rsidRDefault="00864CAF" w:rsidP="00FD47DE">
    <w:pPr>
      <w:pStyle w:val="llb"/>
      <w:jc w:val="center"/>
      <w:rPr>
        <w:rFonts w:ascii="Tahoma" w:hAnsi="Tahoma" w:cs="Tahoma"/>
        <w:sz w:val="18"/>
        <w:szCs w:val="18"/>
      </w:rPr>
    </w:pPr>
    <w:r w:rsidRPr="00D512AF">
      <w:rPr>
        <w:rFonts w:ascii="Tahoma" w:hAnsi="Tahoma" w:cs="Tahoma"/>
        <w:sz w:val="18"/>
        <w:szCs w:val="18"/>
      </w:rPr>
      <w:fldChar w:fldCharType="begin"/>
    </w:r>
    <w:r w:rsidRPr="00D512AF">
      <w:rPr>
        <w:rFonts w:ascii="Tahoma" w:hAnsi="Tahoma" w:cs="Tahoma"/>
        <w:sz w:val="18"/>
        <w:szCs w:val="18"/>
      </w:rPr>
      <w:instrText>PAGE   \* MERGEFORMAT</w:instrText>
    </w:r>
    <w:r w:rsidRPr="00D512AF">
      <w:rPr>
        <w:rFonts w:ascii="Tahoma" w:hAnsi="Tahoma" w:cs="Tahoma"/>
        <w:sz w:val="18"/>
        <w:szCs w:val="18"/>
      </w:rPr>
      <w:fldChar w:fldCharType="separate"/>
    </w:r>
    <w:r>
      <w:rPr>
        <w:rFonts w:ascii="Tahoma" w:hAnsi="Tahoma" w:cs="Tahoma"/>
        <w:noProof/>
        <w:sz w:val="18"/>
        <w:szCs w:val="18"/>
      </w:rPr>
      <w:t>52</w:t>
    </w:r>
    <w:r w:rsidRPr="00D512AF">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A9B5" w14:textId="77777777" w:rsidR="00864CAF" w:rsidRDefault="00864CAF" w:rsidP="00A32CB6">
      <w:pPr>
        <w:spacing w:after="0" w:line="240" w:lineRule="auto"/>
      </w:pPr>
      <w:r>
        <w:separator/>
      </w:r>
    </w:p>
  </w:footnote>
  <w:footnote w:type="continuationSeparator" w:id="0">
    <w:p w14:paraId="7A7767ED" w14:textId="77777777" w:rsidR="00864CAF" w:rsidRDefault="00864CAF" w:rsidP="00A32CB6">
      <w:pPr>
        <w:spacing w:after="0" w:line="240" w:lineRule="auto"/>
      </w:pPr>
      <w:r>
        <w:continuationSeparator/>
      </w:r>
    </w:p>
  </w:footnote>
  <w:footnote w:id="1">
    <w:p w14:paraId="788409F0" w14:textId="77777777" w:rsidR="00864CAF" w:rsidRPr="00874A7E" w:rsidRDefault="00864CAF" w:rsidP="00A32CB6">
      <w:pPr>
        <w:pStyle w:val="Lbjegyzetszveg"/>
        <w:jc w:val="both"/>
        <w:rPr>
          <w:rFonts w:ascii="Tahoma" w:hAnsi="Tahoma" w:cs="Tahoma"/>
          <w:sz w:val="16"/>
          <w:szCs w:val="16"/>
        </w:rPr>
      </w:pPr>
      <w:r w:rsidRPr="00874A7E">
        <w:rPr>
          <w:rStyle w:val="Lbjegyzet-hivatkozs"/>
          <w:rFonts w:ascii="Tahoma" w:hAnsi="Tahoma" w:cs="Tahoma"/>
          <w:sz w:val="16"/>
          <w:szCs w:val="16"/>
        </w:rPr>
        <w:footnoteRef/>
      </w:r>
      <w:r w:rsidRPr="00D81C06">
        <w:rPr>
          <w:rFonts w:ascii="Tahoma" w:hAnsi="Tahoma" w:cs="Tahoma"/>
          <w:sz w:val="16"/>
          <w:szCs w:val="16"/>
        </w:rPr>
        <w:t>Az eljárás eredményéről szóló döntés meghozatalát megelőzően az ajánlatkérő köteles az értékelési szempontokra figyelemmel legkedvezőbbnek tekinthető ajánlattevőt megfelelő határidő tűzésével felhívni a kizáró okok, az alkalmassági követelmények, valamint - adott esetben - a 82. § (5) bekezdése szerinti objektív kritériumok tekintetében a közbeszerzési dokumentumokban előírt igazolások benyújtására. A kapacitásait rendelkezésre bocsátó szervezetnek csak az alkalmassági követelmények tekintetében kell az igazolásokat benyújtani.</w:t>
      </w:r>
    </w:p>
  </w:footnote>
  <w:footnote w:id="2">
    <w:p w14:paraId="0F13DA5B" w14:textId="77777777" w:rsidR="00864CAF" w:rsidRPr="006F077B" w:rsidRDefault="00864CAF" w:rsidP="00A32CB6">
      <w:pPr>
        <w:spacing w:after="0" w:line="240" w:lineRule="auto"/>
        <w:jc w:val="both"/>
        <w:rPr>
          <w:rFonts w:ascii="Tahoma" w:hAnsi="Tahoma" w:cs="Tahoma"/>
          <w:sz w:val="16"/>
          <w:szCs w:val="16"/>
        </w:rPr>
      </w:pPr>
      <w:r w:rsidRPr="006F077B">
        <w:rPr>
          <w:rStyle w:val="Lbjegyzet-hivatkozs"/>
          <w:rFonts w:ascii="Tahoma" w:hAnsi="Tahoma" w:cs="Tahoma"/>
          <w:sz w:val="16"/>
          <w:szCs w:val="16"/>
        </w:rPr>
        <w:footnoteRef/>
      </w:r>
      <w:r w:rsidRPr="006F077B">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07AC8C6F" w14:textId="77777777" w:rsidR="00864CAF" w:rsidRPr="006F077B" w:rsidRDefault="00864CAF" w:rsidP="00A32CB6">
      <w:pPr>
        <w:spacing w:after="0" w:line="240" w:lineRule="auto"/>
        <w:jc w:val="both"/>
        <w:rPr>
          <w:rFonts w:ascii="Tahoma" w:hAnsi="Tahoma" w:cs="Tahoma"/>
          <w:sz w:val="16"/>
          <w:szCs w:val="16"/>
        </w:rPr>
      </w:pPr>
      <w:r w:rsidRPr="006F077B">
        <w:rPr>
          <w:rFonts w:ascii="Tahoma" w:hAnsi="Tahoma" w:cs="Tahoma"/>
          <w:sz w:val="16"/>
          <w:szCs w:val="16"/>
        </w:rPr>
        <w:t>a) a közbeszerzésnek azt a részét (részeit), amelynek teljesítéséhez az ajánlattevő (részvételre jelentkező) alvállalkozót kíván igénybe venni.</w:t>
      </w:r>
    </w:p>
  </w:footnote>
  <w:footnote w:id="3">
    <w:p w14:paraId="01943AB8" w14:textId="77777777" w:rsidR="00864CAF" w:rsidRPr="006F077B" w:rsidRDefault="00864CAF" w:rsidP="00A32CB6">
      <w:pPr>
        <w:spacing w:after="0" w:line="240" w:lineRule="auto"/>
        <w:jc w:val="both"/>
        <w:rPr>
          <w:rFonts w:ascii="Tahoma" w:hAnsi="Tahoma" w:cs="Tahoma"/>
          <w:sz w:val="16"/>
          <w:szCs w:val="16"/>
        </w:rPr>
      </w:pPr>
      <w:r w:rsidRPr="00F916C0">
        <w:rPr>
          <w:rStyle w:val="Lbjegyzet-hivatkozs"/>
        </w:rPr>
        <w:footnoteRef/>
      </w:r>
      <w:r w:rsidRPr="006F077B">
        <w:rPr>
          <w:rFonts w:ascii="Tahoma" w:hAnsi="Tahoma" w:cs="Tahoma"/>
          <w:sz w:val="16"/>
          <w:szCs w:val="16"/>
        </w:rPr>
        <w:t xml:space="preserve"> Amennyiben nem kíván igénybe venni, úgy írja be, hogy „Nem kíván igénybe venni” </w:t>
      </w:r>
    </w:p>
  </w:footnote>
  <w:footnote w:id="4">
    <w:p w14:paraId="2E9D67C2" w14:textId="77777777" w:rsidR="00864CAF" w:rsidRPr="006F077B" w:rsidRDefault="00864CAF" w:rsidP="00A32CB6">
      <w:pPr>
        <w:pStyle w:val="NormlWeb"/>
        <w:spacing w:before="0" w:after="0"/>
        <w:jc w:val="both"/>
        <w:rPr>
          <w:rFonts w:ascii="Tahoma" w:hAnsi="Tahoma" w:cs="Tahoma"/>
          <w:sz w:val="16"/>
          <w:szCs w:val="16"/>
        </w:rPr>
      </w:pPr>
      <w:r w:rsidRPr="006F077B">
        <w:rPr>
          <w:rStyle w:val="Lbjegyzet-hivatkozs"/>
          <w:rFonts w:ascii="Tahoma" w:eastAsia="Calibri" w:hAnsi="Tahoma" w:cs="Tahoma"/>
          <w:sz w:val="16"/>
          <w:szCs w:val="16"/>
        </w:rPr>
        <w:footnoteRef/>
      </w:r>
      <w:r>
        <w:rPr>
          <w:rFonts w:ascii="Tahoma" w:hAnsi="Tahoma" w:cs="Tahoma"/>
          <w:bCs/>
          <w:sz w:val="16"/>
          <w:szCs w:val="16"/>
          <w:lang w:val="hu-HU"/>
        </w:rPr>
        <w:t>60</w:t>
      </w:r>
      <w:r w:rsidRPr="006F077B">
        <w:rPr>
          <w:rFonts w:ascii="Tahoma" w:hAnsi="Tahoma" w:cs="Tahoma"/>
          <w:bCs/>
          <w:sz w:val="16"/>
          <w:szCs w:val="16"/>
        </w:rPr>
        <w:t>. §</w:t>
      </w:r>
      <w:r w:rsidRPr="006F077B">
        <w:rPr>
          <w:rStyle w:val="apple-converted-space"/>
          <w:rFonts w:ascii="Tahoma" w:hAnsi="Tahoma" w:cs="Tahoma"/>
          <w:sz w:val="16"/>
          <w:szCs w:val="16"/>
        </w:rPr>
        <w:t> </w:t>
      </w:r>
      <w:r w:rsidRPr="006F077B">
        <w:rPr>
          <w:rFonts w:ascii="Tahoma" w:hAnsi="Tahoma" w:cs="Tahoma"/>
          <w:sz w:val="16"/>
          <w:szCs w:val="16"/>
        </w:rPr>
        <w:t>(</w:t>
      </w:r>
      <w:r>
        <w:rPr>
          <w:rFonts w:ascii="Tahoma" w:hAnsi="Tahoma" w:cs="Tahoma"/>
          <w:sz w:val="16"/>
          <w:szCs w:val="16"/>
          <w:lang w:val="hu-HU"/>
        </w:rPr>
        <w:t>6</w:t>
      </w:r>
      <w:r w:rsidRPr="006F077B">
        <w:rPr>
          <w:rFonts w:ascii="Tahoma" w:hAnsi="Tahoma" w:cs="Tahoma"/>
          <w:sz w:val="16"/>
          <w:szCs w:val="16"/>
        </w:rPr>
        <w:t>) Az ajánlatkérő a közbeszerzési eljárást megindító felhívásban előírhatja, hogy az ajánlatban, több szakaszból álló eljárásban a részvételi jelentkezésben meg kell jelölni</w:t>
      </w:r>
    </w:p>
    <w:p w14:paraId="67A238D2" w14:textId="77777777" w:rsidR="00864CAF" w:rsidRPr="006F077B" w:rsidRDefault="00864CAF" w:rsidP="00A32CB6">
      <w:pPr>
        <w:pStyle w:val="NormlWeb"/>
        <w:spacing w:before="0" w:after="0"/>
        <w:jc w:val="both"/>
        <w:rPr>
          <w:rFonts w:ascii="Tahoma" w:hAnsi="Tahoma" w:cs="Tahoma"/>
          <w:sz w:val="16"/>
          <w:szCs w:val="16"/>
        </w:rPr>
      </w:pPr>
      <w:r w:rsidRPr="006F077B">
        <w:rPr>
          <w:rFonts w:ascii="Tahoma" w:hAnsi="Tahoma" w:cs="Tahoma"/>
          <w:i/>
          <w:iCs/>
          <w:sz w:val="16"/>
          <w:szCs w:val="16"/>
        </w:rPr>
        <w:t xml:space="preserve">b) </w:t>
      </w:r>
      <w:r w:rsidRPr="006F077B">
        <w:rPr>
          <w:rFonts w:ascii="Tahoma" w:hAnsi="Tahoma" w:cs="Tahoma"/>
          <w:iCs/>
          <w:sz w:val="16"/>
          <w:szCs w:val="16"/>
        </w:rPr>
        <w:t>az ezen részek tekintetében igénybe venni kívánt és az ajánlat vagy a részvételi jelentkezés benyújtásakor már ismert alvállalkozókat.</w:t>
      </w:r>
    </w:p>
  </w:footnote>
  <w:footnote w:id="5">
    <w:p w14:paraId="556AB03C" w14:textId="77777777" w:rsidR="00864CAF" w:rsidRPr="00874A7E" w:rsidRDefault="00864CAF" w:rsidP="00A32CB6">
      <w:pPr>
        <w:pStyle w:val="Lbjegyzetszveg"/>
        <w:jc w:val="both"/>
        <w:rPr>
          <w:rFonts w:ascii="Tahoma" w:hAnsi="Tahoma" w:cs="Tahoma"/>
          <w:sz w:val="16"/>
          <w:szCs w:val="16"/>
        </w:rPr>
      </w:pPr>
      <w:r w:rsidRPr="00874A7E">
        <w:rPr>
          <w:rStyle w:val="Lbjegyzet-hivatkozs"/>
          <w:rFonts w:ascii="Tahoma" w:hAnsi="Tahoma" w:cs="Tahoma"/>
          <w:sz w:val="16"/>
          <w:szCs w:val="16"/>
        </w:rPr>
        <w:footnoteRef/>
      </w:r>
      <w:r w:rsidRPr="00874A7E">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Kbt. 65. §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6">
    <w:p w14:paraId="212986DD" w14:textId="4C826F5F" w:rsidR="00C97C73" w:rsidRPr="00C97C73" w:rsidRDefault="00C97C73">
      <w:pPr>
        <w:pStyle w:val="Lbjegyzetszveg"/>
        <w:rPr>
          <w:lang w:val="hu-HU"/>
        </w:rPr>
      </w:pPr>
      <w:r w:rsidRPr="00C97C73">
        <w:rPr>
          <w:rFonts w:ascii="Tahoma" w:hAnsi="Tahoma" w:cs="Tahoma"/>
          <w:sz w:val="16"/>
          <w:szCs w:val="16"/>
        </w:rPr>
        <w:footnoteRef/>
      </w:r>
      <w:r w:rsidRPr="00C97C73">
        <w:rPr>
          <w:rFonts w:ascii="Tahoma" w:hAnsi="Tahoma" w:cs="Tahoma"/>
          <w:sz w:val="16"/>
          <w:szCs w:val="16"/>
        </w:rPr>
        <w:t xml:space="preserve"> A nyilatkozat nemleges tartalommal is csatolandó</w:t>
      </w:r>
    </w:p>
  </w:footnote>
  <w:footnote w:id="7">
    <w:p w14:paraId="5539A3CF" w14:textId="77777777" w:rsidR="00864CAF" w:rsidRDefault="00864CAF" w:rsidP="00A32CB6">
      <w:pPr>
        <w:pStyle w:val="Lbjegyzetszveg"/>
      </w:pPr>
      <w:r w:rsidRPr="00014DC0">
        <w:rPr>
          <w:rStyle w:val="Lbjegyzet-hivatkozs"/>
          <w:rFonts w:ascii="Tahoma" w:hAnsi="Tahoma" w:cs="Tahoma"/>
          <w:sz w:val="18"/>
          <w:szCs w:val="18"/>
        </w:rPr>
        <w:footnoteRef/>
      </w:r>
      <w:r w:rsidRPr="00014DC0">
        <w:rPr>
          <w:rFonts w:ascii="Tahoma" w:hAnsi="Tahoma" w:cs="Tahoma"/>
          <w:sz w:val="18"/>
          <w:szCs w:val="18"/>
        </w:rPr>
        <w:t xml:space="preserve"> Az alkalmasság valamennyi pontja tekintetében tegye meg nyilatkozatát arról, miként kíván megfelelni. </w:t>
      </w:r>
    </w:p>
  </w:footnote>
  <w:footnote w:id="8">
    <w:p w14:paraId="1F4E13CB" w14:textId="77777777" w:rsidR="00864CAF" w:rsidRDefault="00864CAF" w:rsidP="00A32CB6">
      <w:pPr>
        <w:pStyle w:val="Lbjegyzetszveg"/>
      </w:pPr>
      <w:r w:rsidRPr="00014DC0">
        <w:rPr>
          <w:rStyle w:val="Lbjegyzet-hivatkozs"/>
          <w:rFonts w:ascii="Tahoma" w:hAnsi="Tahoma" w:cs="Tahoma"/>
          <w:sz w:val="18"/>
          <w:szCs w:val="18"/>
        </w:rPr>
        <w:footnoteRef/>
      </w:r>
      <w:r w:rsidRPr="00014DC0">
        <w:rPr>
          <w:rFonts w:ascii="Tahoma" w:hAnsi="Tahoma" w:cs="Tahoma"/>
          <w:sz w:val="18"/>
          <w:szCs w:val="18"/>
        </w:rPr>
        <w:t xml:space="preserve"> Az alkalmasság valamennyi pontja tekintetében tegye meg nyilatkozatát arról, miként kíván megfelelni. </w:t>
      </w:r>
    </w:p>
  </w:footnote>
  <w:footnote w:id="9">
    <w:p w14:paraId="115A1330" w14:textId="77777777" w:rsidR="00864CAF" w:rsidRDefault="00864CAF" w:rsidP="00A32CB6">
      <w:pPr>
        <w:pStyle w:val="Lbjegyzetszveg"/>
      </w:pPr>
      <w:r w:rsidRPr="00014DC0">
        <w:rPr>
          <w:rStyle w:val="Lbjegyzet-hivatkozs"/>
          <w:rFonts w:ascii="Tahoma" w:hAnsi="Tahoma" w:cs="Tahoma"/>
          <w:sz w:val="18"/>
          <w:szCs w:val="18"/>
        </w:rPr>
        <w:footnoteRef/>
      </w:r>
      <w:r w:rsidRPr="00014DC0">
        <w:rPr>
          <w:rFonts w:ascii="Tahoma" w:hAnsi="Tahoma" w:cs="Tahoma"/>
          <w:sz w:val="18"/>
          <w:szCs w:val="18"/>
        </w:rPr>
        <w:t xml:space="preserve"> Az alkalmasság valamennyi pontja tekintetében tegye meg nyilatkozatát arról, miként kíván megfelelni. </w:t>
      </w:r>
    </w:p>
  </w:footnote>
  <w:footnote w:id="10">
    <w:p w14:paraId="095915CC" w14:textId="77777777" w:rsidR="00864CAF" w:rsidRDefault="00864CAF" w:rsidP="00A32CB6">
      <w:pPr>
        <w:pStyle w:val="Lbjegyzetszveg"/>
        <w:jc w:val="both"/>
      </w:pPr>
      <w:r>
        <w:rPr>
          <w:rStyle w:val="Lbjegyzet-hivatkozs"/>
        </w:rPr>
        <w:footnoteRef/>
      </w:r>
      <w:r w:rsidRPr="007A79DA">
        <w:rPr>
          <w:sz w:val="16"/>
          <w:szCs w:val="16"/>
        </w:rPr>
        <w:t>Megfelelő válasz jelölendő az eljárást megindító felhívásban foglal alkalmassági minimumkövetelmények szerint</w:t>
      </w:r>
    </w:p>
  </w:footnote>
  <w:footnote w:id="11">
    <w:p w14:paraId="5481114C" w14:textId="77777777" w:rsidR="00864CAF" w:rsidRPr="00874A7E" w:rsidRDefault="00864CAF" w:rsidP="00A32CB6">
      <w:pPr>
        <w:pStyle w:val="Lbjegyzetszveg"/>
        <w:spacing w:line="240" w:lineRule="auto"/>
        <w:jc w:val="both"/>
        <w:rPr>
          <w:rFonts w:ascii="Tahoma" w:hAnsi="Tahoma" w:cs="Tahoma"/>
          <w:sz w:val="16"/>
          <w:szCs w:val="16"/>
        </w:rPr>
      </w:pPr>
      <w:r w:rsidRPr="00874A7E">
        <w:rPr>
          <w:rStyle w:val="Lbjegyzet-hivatkozs"/>
          <w:rFonts w:ascii="Tahoma" w:hAnsi="Tahoma" w:cs="Tahoma"/>
          <w:sz w:val="16"/>
          <w:szCs w:val="16"/>
        </w:rPr>
        <w:footnoteRef/>
      </w:r>
      <w:r w:rsidRPr="00874A7E">
        <w:rPr>
          <w:rFonts w:ascii="Tahoma" w:hAnsi="Tahoma" w:cs="Tahoma"/>
          <w:sz w:val="16"/>
          <w:szCs w:val="16"/>
        </w:rPr>
        <w:t xml:space="preserve"> Kérjük aláhúzással jelölni!</w:t>
      </w:r>
    </w:p>
  </w:footnote>
  <w:footnote w:id="12">
    <w:p w14:paraId="5AED98A0" w14:textId="77777777" w:rsidR="00864CAF" w:rsidRPr="00E247AC" w:rsidRDefault="00864CAF" w:rsidP="00A32CB6">
      <w:pPr>
        <w:spacing w:after="0" w:line="240" w:lineRule="auto"/>
        <w:rPr>
          <w:rFonts w:ascii="Tahoma" w:hAnsi="Tahoma" w:cs="Tahoma"/>
          <w:sz w:val="16"/>
          <w:szCs w:val="16"/>
        </w:rPr>
      </w:pPr>
      <w:r w:rsidRPr="00E247AC">
        <w:rPr>
          <w:rStyle w:val="Lbjegyzet-hivatkozs"/>
          <w:rFonts w:ascii="Tahoma" w:hAnsi="Tahoma" w:cs="Tahoma"/>
          <w:sz w:val="16"/>
          <w:szCs w:val="16"/>
        </w:rPr>
        <w:footnoteRef/>
      </w:r>
      <w:r w:rsidRPr="00E247AC">
        <w:rPr>
          <w:rFonts w:ascii="Tahoma" w:hAnsi="Tahoma" w:cs="Tahoma"/>
          <w:sz w:val="16"/>
          <w:szCs w:val="16"/>
        </w:rPr>
        <w:t xml:space="preserve"> A táblázat tetszőleges számú sorral bővíthető.</w:t>
      </w:r>
    </w:p>
  </w:footnote>
  <w:footnote w:id="13">
    <w:p w14:paraId="6805182D" w14:textId="77777777" w:rsidR="00864CAF" w:rsidRPr="00E247AC" w:rsidRDefault="00864CAF" w:rsidP="00A32CB6">
      <w:pPr>
        <w:spacing w:after="0" w:line="240" w:lineRule="auto"/>
        <w:rPr>
          <w:rFonts w:ascii="Tahoma" w:hAnsi="Tahoma" w:cs="Tahoma"/>
          <w:sz w:val="16"/>
          <w:szCs w:val="16"/>
        </w:rPr>
      </w:pPr>
      <w:r w:rsidRPr="00E247AC">
        <w:rPr>
          <w:rStyle w:val="Lbjegyzet-hivatkozs"/>
          <w:rFonts w:ascii="Tahoma" w:hAnsi="Tahoma" w:cs="Tahoma"/>
          <w:sz w:val="16"/>
          <w:szCs w:val="16"/>
        </w:rPr>
        <w:footnoteRef/>
      </w:r>
      <w:r w:rsidRPr="00E247AC">
        <w:rPr>
          <w:rFonts w:ascii="Tahoma" w:hAnsi="Tahoma" w:cs="Tahoma"/>
          <w:sz w:val="16"/>
          <w:szCs w:val="16"/>
        </w:rPr>
        <w:t xml:space="preserve"> Kérjük a nyilatkozatot aláíró személye szerint a megfelelő részt aláhúzni.</w:t>
      </w:r>
    </w:p>
  </w:footnote>
  <w:footnote w:id="14">
    <w:p w14:paraId="59CB8079" w14:textId="77777777" w:rsidR="00864CAF" w:rsidRPr="0075402B" w:rsidRDefault="00864CAF" w:rsidP="00A32CB6">
      <w:pPr>
        <w:rPr>
          <w:rFonts w:ascii="Tahoma" w:eastAsia="Times New Roman" w:hAnsi="Tahoma" w:cs="Tahoma"/>
          <w:color w:val="000000"/>
          <w:sz w:val="18"/>
          <w:szCs w:val="18"/>
        </w:rPr>
      </w:pPr>
      <w:r w:rsidRPr="00A35B7F">
        <w:rPr>
          <w:rStyle w:val="Lbjegyzet-hivatkozs"/>
          <w:rFonts w:ascii="Tahoma" w:hAnsi="Tahoma" w:cs="Tahoma"/>
          <w:sz w:val="18"/>
          <w:szCs w:val="18"/>
        </w:rPr>
        <w:footnoteRef/>
      </w:r>
      <w:r w:rsidRPr="0075402B">
        <w:rPr>
          <w:rFonts w:ascii="Tahoma" w:eastAsia="Times New Roman" w:hAnsi="Tahoma" w:cs="Tahoma"/>
          <w:color w:val="000000"/>
          <w:sz w:val="18"/>
          <w:szCs w:val="18"/>
        </w:rPr>
        <w:t>A nyilatkozattevő személye szerint a megfelelő rész aláhúzandó!</w:t>
      </w:r>
    </w:p>
    <w:p w14:paraId="6F0C957E" w14:textId="77777777" w:rsidR="00864CAF" w:rsidRPr="00A35B7F" w:rsidRDefault="00864CAF" w:rsidP="00A32CB6">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A5B6" w14:textId="77777777" w:rsidR="00864CAF" w:rsidRPr="00EB2DC4" w:rsidRDefault="00864CAF" w:rsidP="00FD47DE">
    <w:pPr>
      <w:pStyle w:val="lfej"/>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46EE" w14:textId="77777777" w:rsidR="00864CAF" w:rsidRPr="00E550A0" w:rsidRDefault="00864CAF" w:rsidP="00FD47DE">
    <w:pPr>
      <w:pStyle w:val="lfej"/>
      <w:spacing w:after="0" w:line="240"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12B047A8"/>
    <w:name w:val="WW8Num3"/>
    <w:lvl w:ilvl="0">
      <w:start w:val="1"/>
      <w:numFmt w:val="decimal"/>
      <w:lvlText w:val="%1."/>
      <w:lvlJc w:val="left"/>
      <w:pPr>
        <w:tabs>
          <w:tab w:val="num" w:pos="66"/>
        </w:tabs>
        <w:ind w:left="786" w:hanging="360"/>
      </w:pPr>
      <w:rPr>
        <w:rFonts w:hint="default"/>
        <w:b/>
      </w:rPr>
    </w:lvl>
    <w:lvl w:ilvl="1">
      <w:start w:val="1"/>
      <w:numFmt w:val="decimal"/>
      <w:suff w:val="space"/>
      <w:lvlText w:val="%1.%2."/>
      <w:lvlJc w:val="left"/>
      <w:pPr>
        <w:ind w:left="720" w:hanging="360"/>
      </w:pPr>
      <w:rPr>
        <w:rFonts w:ascii="Tahoma" w:hAnsi="Tahoma" w:cs="Tahoma" w:hint="default"/>
        <w:b/>
        <w:sz w:val="20"/>
        <w:szCs w:val="20"/>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4"/>
    <w:multiLevelType w:val="multilevel"/>
    <w:tmpl w:val="34C84CAA"/>
    <w:name w:val="WW8Num4"/>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720" w:hanging="360"/>
      </w:pPr>
      <w:rPr>
        <w:rFonts w:ascii="Tahoma" w:hAnsi="Tahoma" w:cs="Tahoma" w:hint="default"/>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7"/>
    <w:multiLevelType w:val="multilevel"/>
    <w:tmpl w:val="8092D5F2"/>
    <w:name w:val="WW8Num7"/>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FF5465"/>
    <w:multiLevelType w:val="multilevel"/>
    <w:tmpl w:val="E72C1FB2"/>
    <w:lvl w:ilvl="0">
      <w:start w:val="2"/>
      <w:numFmt w:val="decimal"/>
      <w:lvlText w:val="%1."/>
      <w:lvlJc w:val="left"/>
      <w:pPr>
        <w:ind w:left="360" w:hanging="360"/>
      </w:pPr>
      <w:rPr>
        <w:rFonts w:eastAsia="MS ??" w:hint="default"/>
      </w:rPr>
    </w:lvl>
    <w:lvl w:ilvl="1">
      <w:start w:val="1"/>
      <w:numFmt w:val="decimal"/>
      <w:lvlText w:val="%1.%2."/>
      <w:lvlJc w:val="left"/>
      <w:pPr>
        <w:ind w:left="1145" w:hanging="720"/>
      </w:pPr>
      <w:rPr>
        <w:rFonts w:eastAsia="MS ??" w:hint="default"/>
      </w:rPr>
    </w:lvl>
    <w:lvl w:ilvl="2">
      <w:start w:val="1"/>
      <w:numFmt w:val="lowerLetter"/>
      <w:lvlText w:val="%3)"/>
      <w:lvlJc w:val="left"/>
      <w:pPr>
        <w:ind w:left="1570" w:hanging="720"/>
      </w:pPr>
      <w:rPr>
        <w:rFonts w:hint="default"/>
      </w:rPr>
    </w:lvl>
    <w:lvl w:ilvl="3">
      <w:start w:val="1"/>
      <w:numFmt w:val="decimal"/>
      <w:lvlText w:val="%1.%2.%3.%4."/>
      <w:lvlJc w:val="left"/>
      <w:pPr>
        <w:ind w:left="2355" w:hanging="1080"/>
      </w:pPr>
      <w:rPr>
        <w:rFonts w:eastAsia="MS ??" w:hint="default"/>
      </w:rPr>
    </w:lvl>
    <w:lvl w:ilvl="4">
      <w:start w:val="1"/>
      <w:numFmt w:val="decimal"/>
      <w:lvlText w:val="%1.%2.%3.%4.%5."/>
      <w:lvlJc w:val="left"/>
      <w:pPr>
        <w:ind w:left="2780" w:hanging="1080"/>
      </w:pPr>
      <w:rPr>
        <w:rFonts w:eastAsia="MS ??" w:hint="default"/>
      </w:rPr>
    </w:lvl>
    <w:lvl w:ilvl="5">
      <w:start w:val="1"/>
      <w:numFmt w:val="decimal"/>
      <w:lvlText w:val="%1.%2.%3.%4.%5.%6."/>
      <w:lvlJc w:val="left"/>
      <w:pPr>
        <w:ind w:left="3565" w:hanging="1440"/>
      </w:pPr>
      <w:rPr>
        <w:rFonts w:eastAsia="MS ??" w:hint="default"/>
      </w:rPr>
    </w:lvl>
    <w:lvl w:ilvl="6">
      <w:start w:val="1"/>
      <w:numFmt w:val="decimal"/>
      <w:lvlText w:val="%1.%2.%3.%4.%5.%6.%7."/>
      <w:lvlJc w:val="left"/>
      <w:pPr>
        <w:ind w:left="4350" w:hanging="1800"/>
      </w:pPr>
      <w:rPr>
        <w:rFonts w:eastAsia="MS ??" w:hint="default"/>
      </w:rPr>
    </w:lvl>
    <w:lvl w:ilvl="7">
      <w:start w:val="1"/>
      <w:numFmt w:val="decimal"/>
      <w:lvlText w:val="%1.%2.%3.%4.%5.%6.%7.%8."/>
      <w:lvlJc w:val="left"/>
      <w:pPr>
        <w:ind w:left="4775" w:hanging="1800"/>
      </w:pPr>
      <w:rPr>
        <w:rFonts w:eastAsia="MS ??" w:hint="default"/>
      </w:rPr>
    </w:lvl>
    <w:lvl w:ilvl="8">
      <w:start w:val="1"/>
      <w:numFmt w:val="decimal"/>
      <w:lvlText w:val="%1.%2.%3.%4.%5.%6.%7.%8.%9."/>
      <w:lvlJc w:val="left"/>
      <w:pPr>
        <w:ind w:left="5560" w:hanging="2160"/>
      </w:pPr>
      <w:rPr>
        <w:rFonts w:eastAsia="MS ??" w:hint="default"/>
      </w:rPr>
    </w:lvl>
  </w:abstractNum>
  <w:abstractNum w:abstractNumId="5" w15:restartNumberingAfterBreak="0">
    <w:nsid w:val="049031DE"/>
    <w:multiLevelType w:val="multilevel"/>
    <w:tmpl w:val="AA1CA14C"/>
    <w:lvl w:ilvl="0">
      <w:start w:val="3"/>
      <w:numFmt w:val="bullet"/>
      <w:lvlText w:val="-"/>
      <w:lvlJc w:val="left"/>
      <w:pPr>
        <w:ind w:left="1494"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0E201C26"/>
    <w:multiLevelType w:val="hybridMultilevel"/>
    <w:tmpl w:val="9C40E846"/>
    <w:lvl w:ilvl="0" w:tplc="4B4AD9A0">
      <w:start w:val="1"/>
      <w:numFmt w:val="decimal"/>
      <w:lvlText w:val="%1."/>
      <w:lvlJc w:val="left"/>
      <w:pPr>
        <w:tabs>
          <w:tab w:val="num" w:pos="1260"/>
        </w:tabs>
        <w:ind w:left="900" w:hanging="360"/>
      </w:pPr>
      <w:rPr>
        <w:rFonts w:hint="default"/>
        <w:b/>
        <w:bCs/>
      </w:rPr>
    </w:lvl>
    <w:lvl w:ilvl="1" w:tplc="DEA8758C">
      <w:start w:val="1"/>
      <w:numFmt w:val="bullet"/>
      <w:lvlText w:val=""/>
      <w:lvlJc w:val="left"/>
      <w:pPr>
        <w:tabs>
          <w:tab w:val="num" w:pos="1440"/>
        </w:tabs>
        <w:ind w:left="1440" w:hanging="360"/>
      </w:pPr>
      <w:rPr>
        <w:rFonts w:ascii="Wingdings 2" w:hAnsi="Wingdings 2" w:cs="Wingdings 2" w:hint="default"/>
      </w:rPr>
    </w:lvl>
    <w:lvl w:ilvl="2" w:tplc="B5E0056A">
      <w:start w:val="2008"/>
      <w:numFmt w:val="bullet"/>
      <w:lvlText w:val="-"/>
      <w:lvlJc w:val="left"/>
      <w:pPr>
        <w:tabs>
          <w:tab w:val="num" w:pos="2340"/>
        </w:tabs>
        <w:ind w:left="2340" w:hanging="360"/>
      </w:pPr>
      <w:rPr>
        <w:rFonts w:ascii="Garamond" w:eastAsia="Times New Roman" w:hAnsi="Garamond" w:hint="default"/>
      </w:rPr>
    </w:lvl>
    <w:lvl w:ilvl="3" w:tplc="040E0001">
      <w:start w:val="1"/>
      <w:numFmt w:val="bullet"/>
      <w:lvlText w:val=""/>
      <w:lvlJc w:val="left"/>
      <w:pPr>
        <w:tabs>
          <w:tab w:val="num" w:pos="2880"/>
        </w:tabs>
        <w:ind w:left="2880" w:hanging="360"/>
      </w:pPr>
      <w:rPr>
        <w:rFonts w:ascii="Symbol" w:hAnsi="Symbol" w:cs="Symbol"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pStyle w:val="Cmsor9"/>
      <w:lvlText w:val="%9."/>
      <w:lvlJc w:val="right"/>
      <w:pPr>
        <w:tabs>
          <w:tab w:val="num" w:pos="6480"/>
        </w:tabs>
        <w:ind w:left="6480" w:hanging="180"/>
      </w:pPr>
    </w:lvl>
  </w:abstractNum>
  <w:abstractNum w:abstractNumId="7" w15:restartNumberingAfterBreak="0">
    <w:nsid w:val="12AD1C25"/>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8142DC"/>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F43AC1"/>
    <w:multiLevelType w:val="multilevel"/>
    <w:tmpl w:val="846EDB7C"/>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Cmsor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58F1F66"/>
    <w:multiLevelType w:val="hybridMultilevel"/>
    <w:tmpl w:val="A6A81FEA"/>
    <w:lvl w:ilvl="0" w:tplc="FFFFFFFF">
      <w:start w:val="1"/>
      <w:numFmt w:val="bullet"/>
      <w:pStyle w:val="Normalbulleted"/>
      <w:lvlText w:val=""/>
      <w:lvlJc w:val="left"/>
      <w:pPr>
        <w:tabs>
          <w:tab w:val="num" w:pos="397"/>
        </w:tabs>
        <w:ind w:left="397" w:hanging="397"/>
      </w:pPr>
      <w:rPr>
        <w:rFonts w:ascii="Symbol" w:hAnsi="Symbol" w:hint="default"/>
        <w:color w:val="0070B1"/>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7047F"/>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E47E29"/>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4" w15:restartNumberingAfterBreak="0">
    <w:nsid w:val="3096252F"/>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DF7B18"/>
    <w:multiLevelType w:val="multilevel"/>
    <w:tmpl w:val="318EA56E"/>
    <w:lvl w:ilvl="0">
      <w:start w:val="1"/>
      <w:numFmt w:val="decimal"/>
      <w:lvlText w:val="%1."/>
      <w:lvlJc w:val="left"/>
      <w:pPr>
        <w:ind w:left="360" w:hanging="360"/>
      </w:pPr>
      <w:rPr>
        <w:rFonts w:eastAsia="MS ??" w:hint="default"/>
      </w:rPr>
    </w:lvl>
    <w:lvl w:ilvl="1">
      <w:start w:val="4"/>
      <w:numFmt w:val="decimal"/>
      <w:lvlText w:val="%1.%2."/>
      <w:lvlJc w:val="left"/>
      <w:pPr>
        <w:ind w:left="1145" w:hanging="720"/>
      </w:pPr>
      <w:rPr>
        <w:rFonts w:eastAsia="MS ??" w:hint="default"/>
      </w:rPr>
    </w:lvl>
    <w:lvl w:ilvl="2">
      <w:start w:val="1"/>
      <w:numFmt w:val="decimal"/>
      <w:lvlText w:val="%1.%2.%3."/>
      <w:lvlJc w:val="left"/>
      <w:pPr>
        <w:ind w:left="1570" w:hanging="720"/>
      </w:pPr>
      <w:rPr>
        <w:rFonts w:eastAsia="MS ??" w:hint="default"/>
      </w:rPr>
    </w:lvl>
    <w:lvl w:ilvl="3">
      <w:start w:val="1"/>
      <w:numFmt w:val="decimal"/>
      <w:lvlText w:val="%1.%2.%3.%4."/>
      <w:lvlJc w:val="left"/>
      <w:pPr>
        <w:ind w:left="2355" w:hanging="1080"/>
      </w:pPr>
      <w:rPr>
        <w:rFonts w:eastAsia="MS ??" w:hint="default"/>
      </w:rPr>
    </w:lvl>
    <w:lvl w:ilvl="4">
      <w:start w:val="1"/>
      <w:numFmt w:val="decimal"/>
      <w:lvlText w:val="%1.%2.%3.%4.%5."/>
      <w:lvlJc w:val="left"/>
      <w:pPr>
        <w:ind w:left="2780" w:hanging="1080"/>
      </w:pPr>
      <w:rPr>
        <w:rFonts w:eastAsia="MS ??" w:hint="default"/>
      </w:rPr>
    </w:lvl>
    <w:lvl w:ilvl="5">
      <w:start w:val="1"/>
      <w:numFmt w:val="decimal"/>
      <w:lvlText w:val="%1.%2.%3.%4.%5.%6."/>
      <w:lvlJc w:val="left"/>
      <w:pPr>
        <w:ind w:left="3565" w:hanging="1440"/>
      </w:pPr>
      <w:rPr>
        <w:rFonts w:eastAsia="MS ??" w:hint="default"/>
      </w:rPr>
    </w:lvl>
    <w:lvl w:ilvl="6">
      <w:start w:val="1"/>
      <w:numFmt w:val="decimal"/>
      <w:lvlText w:val="%1.%2.%3.%4.%5.%6.%7."/>
      <w:lvlJc w:val="left"/>
      <w:pPr>
        <w:ind w:left="4350" w:hanging="1800"/>
      </w:pPr>
      <w:rPr>
        <w:rFonts w:eastAsia="MS ??" w:hint="default"/>
      </w:rPr>
    </w:lvl>
    <w:lvl w:ilvl="7">
      <w:start w:val="1"/>
      <w:numFmt w:val="decimal"/>
      <w:lvlText w:val="%1.%2.%3.%4.%5.%6.%7.%8."/>
      <w:lvlJc w:val="left"/>
      <w:pPr>
        <w:ind w:left="4775" w:hanging="1800"/>
      </w:pPr>
      <w:rPr>
        <w:rFonts w:eastAsia="MS ??" w:hint="default"/>
      </w:rPr>
    </w:lvl>
    <w:lvl w:ilvl="8">
      <w:start w:val="1"/>
      <w:numFmt w:val="decimal"/>
      <w:lvlText w:val="%1.%2.%3.%4.%5.%6.%7.%8.%9."/>
      <w:lvlJc w:val="left"/>
      <w:pPr>
        <w:ind w:left="5560" w:hanging="2160"/>
      </w:pPr>
      <w:rPr>
        <w:rFonts w:eastAsia="MS ??" w:hint="default"/>
      </w:rPr>
    </w:lvl>
  </w:abstractNum>
  <w:abstractNum w:abstractNumId="16" w15:restartNumberingAfterBreak="0">
    <w:nsid w:val="35C04D30"/>
    <w:multiLevelType w:val="multilevel"/>
    <w:tmpl w:val="A024FD60"/>
    <w:lvl w:ilvl="0">
      <w:start w:val="1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6244C7"/>
    <w:multiLevelType w:val="multilevel"/>
    <w:tmpl w:val="9784316C"/>
    <w:lvl w:ilvl="0">
      <w:start w:val="2"/>
      <w:numFmt w:val="decimal"/>
      <w:lvlText w:val="%1."/>
      <w:lvlJc w:val="left"/>
      <w:pPr>
        <w:ind w:left="360" w:hanging="360"/>
      </w:pPr>
      <w:rPr>
        <w:rFonts w:eastAsia="MS ??" w:hint="default"/>
      </w:rPr>
    </w:lvl>
    <w:lvl w:ilvl="1">
      <w:start w:val="1"/>
      <w:numFmt w:val="lowerLetter"/>
      <w:lvlText w:val="%2)"/>
      <w:lvlJc w:val="left"/>
      <w:pPr>
        <w:ind w:left="1145" w:hanging="720"/>
      </w:pPr>
      <w:rPr>
        <w:rFonts w:hint="default"/>
      </w:rPr>
    </w:lvl>
    <w:lvl w:ilvl="2">
      <w:start w:val="1"/>
      <w:numFmt w:val="decimal"/>
      <w:lvlText w:val="%1.%2.%3."/>
      <w:lvlJc w:val="left"/>
      <w:pPr>
        <w:ind w:left="1570" w:hanging="720"/>
      </w:pPr>
      <w:rPr>
        <w:rFonts w:eastAsia="MS ??" w:hint="default"/>
      </w:rPr>
    </w:lvl>
    <w:lvl w:ilvl="3">
      <w:start w:val="1"/>
      <w:numFmt w:val="decimal"/>
      <w:lvlText w:val="%1.%2.%3.%4."/>
      <w:lvlJc w:val="left"/>
      <w:pPr>
        <w:ind w:left="2355" w:hanging="1080"/>
      </w:pPr>
      <w:rPr>
        <w:rFonts w:eastAsia="MS ??" w:hint="default"/>
      </w:rPr>
    </w:lvl>
    <w:lvl w:ilvl="4">
      <w:start w:val="1"/>
      <w:numFmt w:val="decimal"/>
      <w:lvlText w:val="%1.%2.%3.%4.%5."/>
      <w:lvlJc w:val="left"/>
      <w:pPr>
        <w:ind w:left="2780" w:hanging="1080"/>
      </w:pPr>
      <w:rPr>
        <w:rFonts w:eastAsia="MS ??" w:hint="default"/>
      </w:rPr>
    </w:lvl>
    <w:lvl w:ilvl="5">
      <w:start w:val="1"/>
      <w:numFmt w:val="decimal"/>
      <w:lvlText w:val="%1.%2.%3.%4.%5.%6."/>
      <w:lvlJc w:val="left"/>
      <w:pPr>
        <w:ind w:left="3565" w:hanging="1440"/>
      </w:pPr>
      <w:rPr>
        <w:rFonts w:eastAsia="MS ??" w:hint="default"/>
      </w:rPr>
    </w:lvl>
    <w:lvl w:ilvl="6">
      <w:start w:val="1"/>
      <w:numFmt w:val="decimal"/>
      <w:lvlText w:val="%1.%2.%3.%4.%5.%6.%7."/>
      <w:lvlJc w:val="left"/>
      <w:pPr>
        <w:ind w:left="4350" w:hanging="1800"/>
      </w:pPr>
      <w:rPr>
        <w:rFonts w:eastAsia="MS ??" w:hint="default"/>
      </w:rPr>
    </w:lvl>
    <w:lvl w:ilvl="7">
      <w:start w:val="1"/>
      <w:numFmt w:val="decimal"/>
      <w:lvlText w:val="%1.%2.%3.%4.%5.%6.%7.%8."/>
      <w:lvlJc w:val="left"/>
      <w:pPr>
        <w:ind w:left="4775" w:hanging="1800"/>
      </w:pPr>
      <w:rPr>
        <w:rFonts w:eastAsia="MS ??" w:hint="default"/>
      </w:rPr>
    </w:lvl>
    <w:lvl w:ilvl="8">
      <w:start w:val="1"/>
      <w:numFmt w:val="decimal"/>
      <w:lvlText w:val="%1.%2.%3.%4.%5.%6.%7.%8.%9."/>
      <w:lvlJc w:val="left"/>
      <w:pPr>
        <w:ind w:left="5560" w:hanging="2160"/>
      </w:pPr>
      <w:rPr>
        <w:rFonts w:eastAsia="MS ??" w:hint="default"/>
      </w:rPr>
    </w:lvl>
  </w:abstractNum>
  <w:abstractNum w:abstractNumId="18" w15:restartNumberingAfterBreak="0">
    <w:nsid w:val="3E3006BC"/>
    <w:multiLevelType w:val="hybridMultilevel"/>
    <w:tmpl w:val="5642B34A"/>
    <w:lvl w:ilvl="0" w:tplc="81DC6274">
      <w:start w:val="1"/>
      <w:numFmt w:val="lowerRoman"/>
      <w:lvlText w:val="%1."/>
      <w:lvlJc w:val="left"/>
      <w:pPr>
        <w:ind w:left="2844" w:hanging="72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9" w15:restartNumberingAfterBreak="0">
    <w:nsid w:val="40857388"/>
    <w:multiLevelType w:val="hybridMultilevel"/>
    <w:tmpl w:val="5642B34A"/>
    <w:lvl w:ilvl="0" w:tplc="81DC6274">
      <w:start w:val="1"/>
      <w:numFmt w:val="lowerRoman"/>
      <w:lvlText w:val="%1."/>
      <w:lvlJc w:val="left"/>
      <w:pPr>
        <w:ind w:left="2844" w:hanging="72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0" w15:restartNumberingAfterBreak="0">
    <w:nsid w:val="41BE50F0"/>
    <w:multiLevelType w:val="hybridMultilevel"/>
    <w:tmpl w:val="A36288C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EC697F"/>
    <w:multiLevelType w:val="hybridMultilevel"/>
    <w:tmpl w:val="ECB0C7CA"/>
    <w:lvl w:ilvl="0" w:tplc="040E0001">
      <w:start w:val="1"/>
      <w:numFmt w:val="bullet"/>
      <w:lvlText w:val=""/>
      <w:lvlJc w:val="left"/>
      <w:pPr>
        <w:ind w:left="720" w:hanging="360"/>
      </w:pPr>
      <w:rPr>
        <w:rFonts w:ascii="Symbol" w:hAnsi="Symbol" w:hint="default"/>
      </w:rPr>
    </w:lvl>
    <w:lvl w:ilvl="1" w:tplc="00BC90B8">
      <w:numFmt w:val="bullet"/>
      <w:lvlText w:val="-"/>
      <w:lvlJc w:val="left"/>
      <w:pPr>
        <w:ind w:left="1440" w:hanging="360"/>
      </w:pPr>
      <w:rPr>
        <w:rFonts w:ascii="Arial" w:eastAsia="Calibr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598148D"/>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52497EBE"/>
    <w:multiLevelType w:val="multilevel"/>
    <w:tmpl w:val="6804C3BC"/>
    <w:lvl w:ilvl="0">
      <w:start w:val="2"/>
      <w:numFmt w:val="decimal"/>
      <w:lvlText w:val="%1."/>
      <w:lvlJc w:val="left"/>
      <w:pPr>
        <w:ind w:left="360" w:hanging="360"/>
      </w:pPr>
      <w:rPr>
        <w:rFonts w:eastAsia="MS ??" w:hint="default"/>
      </w:rPr>
    </w:lvl>
    <w:lvl w:ilvl="1">
      <w:start w:val="1"/>
      <w:numFmt w:val="decimal"/>
      <w:lvlText w:val="%1.%2."/>
      <w:lvlJc w:val="left"/>
      <w:pPr>
        <w:ind w:left="1145" w:hanging="720"/>
      </w:pPr>
      <w:rPr>
        <w:rFonts w:eastAsia="MS ??" w:hint="default"/>
      </w:rPr>
    </w:lvl>
    <w:lvl w:ilvl="2">
      <w:start w:val="1"/>
      <w:numFmt w:val="decimal"/>
      <w:lvlText w:val="%1.%2.%3."/>
      <w:lvlJc w:val="left"/>
      <w:pPr>
        <w:ind w:left="1570" w:hanging="720"/>
      </w:pPr>
      <w:rPr>
        <w:rFonts w:eastAsia="MS ??" w:hint="default"/>
      </w:rPr>
    </w:lvl>
    <w:lvl w:ilvl="3">
      <w:start w:val="1"/>
      <w:numFmt w:val="decimal"/>
      <w:lvlText w:val="%1.%2.%3.%4."/>
      <w:lvlJc w:val="left"/>
      <w:pPr>
        <w:ind w:left="2355" w:hanging="1080"/>
      </w:pPr>
      <w:rPr>
        <w:rFonts w:eastAsia="MS ??" w:hint="default"/>
      </w:rPr>
    </w:lvl>
    <w:lvl w:ilvl="4">
      <w:start w:val="1"/>
      <w:numFmt w:val="decimal"/>
      <w:lvlText w:val="%1.%2.%3.%4.%5."/>
      <w:lvlJc w:val="left"/>
      <w:pPr>
        <w:ind w:left="2780" w:hanging="1080"/>
      </w:pPr>
      <w:rPr>
        <w:rFonts w:eastAsia="MS ??" w:hint="default"/>
      </w:rPr>
    </w:lvl>
    <w:lvl w:ilvl="5">
      <w:start w:val="1"/>
      <w:numFmt w:val="decimal"/>
      <w:lvlText w:val="%1.%2.%3.%4.%5.%6."/>
      <w:lvlJc w:val="left"/>
      <w:pPr>
        <w:ind w:left="3565" w:hanging="1440"/>
      </w:pPr>
      <w:rPr>
        <w:rFonts w:eastAsia="MS ??" w:hint="default"/>
      </w:rPr>
    </w:lvl>
    <w:lvl w:ilvl="6">
      <w:start w:val="1"/>
      <w:numFmt w:val="decimal"/>
      <w:lvlText w:val="%1.%2.%3.%4.%5.%6.%7."/>
      <w:lvlJc w:val="left"/>
      <w:pPr>
        <w:ind w:left="4350" w:hanging="1800"/>
      </w:pPr>
      <w:rPr>
        <w:rFonts w:eastAsia="MS ??" w:hint="default"/>
      </w:rPr>
    </w:lvl>
    <w:lvl w:ilvl="7">
      <w:start w:val="1"/>
      <w:numFmt w:val="decimal"/>
      <w:lvlText w:val="%1.%2.%3.%4.%5.%6.%7.%8."/>
      <w:lvlJc w:val="left"/>
      <w:pPr>
        <w:ind w:left="4775" w:hanging="1800"/>
      </w:pPr>
      <w:rPr>
        <w:rFonts w:eastAsia="MS ??" w:hint="default"/>
      </w:rPr>
    </w:lvl>
    <w:lvl w:ilvl="8">
      <w:start w:val="1"/>
      <w:numFmt w:val="decimal"/>
      <w:lvlText w:val="%1.%2.%3.%4.%5.%6.%7.%8.%9."/>
      <w:lvlJc w:val="left"/>
      <w:pPr>
        <w:ind w:left="5560" w:hanging="2160"/>
      </w:pPr>
      <w:rPr>
        <w:rFonts w:eastAsia="MS ??"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3352CF1"/>
    <w:multiLevelType w:val="multilevel"/>
    <w:tmpl w:val="473417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1506356"/>
    <w:multiLevelType w:val="hybridMultilevel"/>
    <w:tmpl w:val="1FD6B10E"/>
    <w:lvl w:ilvl="0" w:tplc="ECC4B62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5C41A3"/>
    <w:multiLevelType w:val="hybridMultilevel"/>
    <w:tmpl w:val="97A03E1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1" w15:restartNumberingAfterBreak="0">
    <w:nsid w:val="74A47986"/>
    <w:multiLevelType w:val="multilevel"/>
    <w:tmpl w:val="B060C750"/>
    <w:lvl w:ilvl="0">
      <w:start w:val="1"/>
      <w:numFmt w:val="decimal"/>
      <w:pStyle w:val="Cmsor2mellklet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E65876"/>
    <w:multiLevelType w:val="hybridMultilevel"/>
    <w:tmpl w:val="59F6CACC"/>
    <w:lvl w:ilvl="0" w:tplc="5A0ABA94">
      <w:start w:val="1"/>
      <w:numFmt w:val="lowerLetter"/>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3" w15:restartNumberingAfterBreak="0">
    <w:nsid w:val="77DB6909"/>
    <w:multiLevelType w:val="hybridMultilevel"/>
    <w:tmpl w:val="0AA488C8"/>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E7F2B96"/>
    <w:multiLevelType w:val="multilevel"/>
    <w:tmpl w:val="30AED410"/>
    <w:lvl w:ilvl="0">
      <w:start w:val="1"/>
      <w:numFmt w:val="decimal"/>
      <w:lvlText w:val="%1."/>
      <w:lvlJc w:val="left"/>
      <w:pPr>
        <w:ind w:left="540" w:hanging="360"/>
      </w:pPr>
      <w:rPr>
        <w:b/>
        <w:bCs/>
      </w:rPr>
    </w:lvl>
    <w:lvl w:ilvl="1">
      <w:start w:val="1"/>
      <w:numFmt w:val="decimal"/>
      <w:lvlText w:val="%1.%2."/>
      <w:lvlJc w:val="left"/>
      <w:pPr>
        <w:ind w:left="8157" w:hanging="360"/>
      </w:pPr>
      <w:rPr>
        <w:b/>
        <w:bCs/>
        <w:color w:val="auto"/>
        <w:sz w:val="21"/>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9"/>
  </w:num>
  <w:num w:numId="2">
    <w:abstractNumId w:val="34"/>
  </w:num>
  <w:num w:numId="3">
    <w:abstractNumId w:val="5"/>
  </w:num>
  <w:num w:numId="4">
    <w:abstractNumId w:val="6"/>
  </w:num>
  <w:num w:numId="5">
    <w:abstractNumId w:val="2"/>
  </w:num>
  <w:num w:numId="6">
    <w:abstractNumId w:val="25"/>
  </w:num>
  <w:num w:numId="7">
    <w:abstractNumId w:val="31"/>
  </w:num>
  <w:num w:numId="8">
    <w:abstractNumId w:val="24"/>
  </w:num>
  <w:num w:numId="9">
    <w:abstractNumId w:val="20"/>
  </w:num>
  <w:num w:numId="10">
    <w:abstractNumId w:val="27"/>
    <w:lvlOverride w:ilvl="0">
      <w:startOverride w:val="1"/>
    </w:lvlOverride>
  </w:num>
  <w:num w:numId="11">
    <w:abstractNumId w:val="10"/>
  </w:num>
  <w:num w:numId="12">
    <w:abstractNumId w:val="3"/>
  </w:num>
  <w:num w:numId="13">
    <w:abstractNumId w:val="29"/>
  </w:num>
  <w:num w:numId="14">
    <w:abstractNumId w:val="23"/>
  </w:num>
  <w:num w:numId="15">
    <w:abstractNumId w:val="15"/>
  </w:num>
  <w:num w:numId="16">
    <w:abstractNumId w:val="1"/>
  </w:num>
  <w:num w:numId="17">
    <w:abstractNumId w:val="26"/>
  </w:num>
  <w:num w:numId="18">
    <w:abstractNumId w:val="17"/>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12"/>
  </w:num>
  <w:num w:numId="26">
    <w:abstractNumId w:val="13"/>
  </w:num>
  <w:num w:numId="27">
    <w:abstractNumId w:val="30"/>
  </w:num>
  <w:num w:numId="28">
    <w:abstractNumId w:val="14"/>
  </w:num>
  <w:num w:numId="29">
    <w:abstractNumId w:val="11"/>
  </w:num>
  <w:num w:numId="30">
    <w:abstractNumId w:val="32"/>
  </w:num>
  <w:num w:numId="31">
    <w:abstractNumId w:val="18"/>
  </w:num>
  <w:num w:numId="32">
    <w:abstractNumId w:val="19"/>
  </w:num>
  <w:num w:numId="33">
    <w:abstractNumId w:val="33"/>
  </w:num>
  <w:num w:numId="34">
    <w:abstractNumId w:val="28"/>
  </w:num>
  <w:num w:numId="35">
    <w:abstractNumId w:val="16"/>
  </w:num>
  <w:num w:numId="36">
    <w:abstractNumId w:val="21"/>
  </w:num>
  <w:num w:numId="37">
    <w:abstractNumId w:val="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B6"/>
    <w:rsid w:val="0002411B"/>
    <w:rsid w:val="000319CE"/>
    <w:rsid w:val="000E6729"/>
    <w:rsid w:val="00111786"/>
    <w:rsid w:val="001151BF"/>
    <w:rsid w:val="00117EBE"/>
    <w:rsid w:val="001236D9"/>
    <w:rsid w:val="00140758"/>
    <w:rsid w:val="001A34A5"/>
    <w:rsid w:val="001C67B4"/>
    <w:rsid w:val="001D262F"/>
    <w:rsid w:val="00210E5B"/>
    <w:rsid w:val="00251CF5"/>
    <w:rsid w:val="00261F53"/>
    <w:rsid w:val="00290373"/>
    <w:rsid w:val="00295A86"/>
    <w:rsid w:val="002D334A"/>
    <w:rsid w:val="003330C0"/>
    <w:rsid w:val="00390178"/>
    <w:rsid w:val="003B55E9"/>
    <w:rsid w:val="003B6B21"/>
    <w:rsid w:val="004215B0"/>
    <w:rsid w:val="00462851"/>
    <w:rsid w:val="00497047"/>
    <w:rsid w:val="004A0FE9"/>
    <w:rsid w:val="004A2F13"/>
    <w:rsid w:val="004B41CE"/>
    <w:rsid w:val="004B53C4"/>
    <w:rsid w:val="004D6486"/>
    <w:rsid w:val="0051286A"/>
    <w:rsid w:val="0051315C"/>
    <w:rsid w:val="00516410"/>
    <w:rsid w:val="00580017"/>
    <w:rsid w:val="005A28BD"/>
    <w:rsid w:val="005B1D37"/>
    <w:rsid w:val="005B6001"/>
    <w:rsid w:val="00636AF4"/>
    <w:rsid w:val="00655751"/>
    <w:rsid w:val="006D4996"/>
    <w:rsid w:val="00785E68"/>
    <w:rsid w:val="007F4BDB"/>
    <w:rsid w:val="00805322"/>
    <w:rsid w:val="00822AC8"/>
    <w:rsid w:val="0083628C"/>
    <w:rsid w:val="00850409"/>
    <w:rsid w:val="00862B0F"/>
    <w:rsid w:val="00862EA5"/>
    <w:rsid w:val="00864CAF"/>
    <w:rsid w:val="00892F6E"/>
    <w:rsid w:val="008939B1"/>
    <w:rsid w:val="008C0470"/>
    <w:rsid w:val="00910ACE"/>
    <w:rsid w:val="00936908"/>
    <w:rsid w:val="0099628B"/>
    <w:rsid w:val="00A0700B"/>
    <w:rsid w:val="00A13F4D"/>
    <w:rsid w:val="00A3278B"/>
    <w:rsid w:val="00A32CB6"/>
    <w:rsid w:val="00A339CE"/>
    <w:rsid w:val="00A6609E"/>
    <w:rsid w:val="00A80B23"/>
    <w:rsid w:val="00AA7DA1"/>
    <w:rsid w:val="00AD1FEF"/>
    <w:rsid w:val="00AD68F8"/>
    <w:rsid w:val="00AF5FCF"/>
    <w:rsid w:val="00AF6B7C"/>
    <w:rsid w:val="00B354D7"/>
    <w:rsid w:val="00B939A8"/>
    <w:rsid w:val="00BB09DC"/>
    <w:rsid w:val="00C04139"/>
    <w:rsid w:val="00C76BDA"/>
    <w:rsid w:val="00C97C73"/>
    <w:rsid w:val="00CB7437"/>
    <w:rsid w:val="00CC0F12"/>
    <w:rsid w:val="00D3427A"/>
    <w:rsid w:val="00D52129"/>
    <w:rsid w:val="00D557F2"/>
    <w:rsid w:val="00D72457"/>
    <w:rsid w:val="00D73AE7"/>
    <w:rsid w:val="00DA1F74"/>
    <w:rsid w:val="00DA2656"/>
    <w:rsid w:val="00DB3F20"/>
    <w:rsid w:val="00DF346B"/>
    <w:rsid w:val="00E07263"/>
    <w:rsid w:val="00E60A37"/>
    <w:rsid w:val="00E755E2"/>
    <w:rsid w:val="00F45413"/>
    <w:rsid w:val="00F7072C"/>
    <w:rsid w:val="00F818B6"/>
    <w:rsid w:val="00FC4AC6"/>
    <w:rsid w:val="00FD47DE"/>
    <w:rsid w:val="00FF3C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02D8D3"/>
  <w15:chartTrackingRefBased/>
  <w15:docId w15:val="{CA8A4648-18DB-445D-80AA-B1A9D7E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2CB6"/>
    <w:pPr>
      <w:spacing w:after="200" w:line="276" w:lineRule="auto"/>
    </w:pPr>
    <w:rPr>
      <w:rFonts w:ascii="Calibri" w:eastAsia="MS ??" w:hAnsi="Calibri" w:cs="Calibri"/>
      <w:lang w:eastAsia="hu-HU"/>
    </w:rPr>
  </w:style>
  <w:style w:type="paragraph" w:styleId="Cmsor1">
    <w:name w:val="heading 1"/>
    <w:basedOn w:val="Alaprtelmezett"/>
    <w:next w:val="Szvegtrzs"/>
    <w:link w:val="Cmsor1Char"/>
    <w:uiPriority w:val="99"/>
    <w:qFormat/>
    <w:rsid w:val="00A32CB6"/>
    <w:pPr>
      <w:keepNext/>
      <w:numPr>
        <w:numId w:val="1"/>
      </w:numPr>
      <w:spacing w:before="240" w:after="60"/>
      <w:outlineLvl w:val="0"/>
    </w:pPr>
    <w:rPr>
      <w:rFonts w:ascii="Cambria" w:hAnsi="Cambria" w:cs="Times New Roman"/>
      <w:b/>
      <w:bCs/>
      <w:sz w:val="32"/>
      <w:szCs w:val="32"/>
      <w:lang w:val="x-none" w:eastAsia="x-none"/>
    </w:rPr>
  </w:style>
  <w:style w:type="paragraph" w:styleId="Cmsor2">
    <w:name w:val="heading 2"/>
    <w:basedOn w:val="Alaprtelmezett"/>
    <w:next w:val="Szvegtrzs"/>
    <w:link w:val="Cmsor2Char"/>
    <w:uiPriority w:val="9"/>
    <w:qFormat/>
    <w:rsid w:val="00A32CB6"/>
    <w:pPr>
      <w:keepNext/>
      <w:numPr>
        <w:ilvl w:val="1"/>
        <w:numId w:val="1"/>
      </w:numPr>
      <w:spacing w:before="240" w:after="60"/>
      <w:outlineLvl w:val="1"/>
    </w:pPr>
    <w:rPr>
      <w:rFonts w:ascii="Cambria" w:hAnsi="Cambria" w:cs="Times New Roman"/>
      <w:b/>
      <w:bCs/>
      <w:i/>
      <w:iCs/>
      <w:sz w:val="28"/>
      <w:szCs w:val="28"/>
      <w:lang w:val="x-none" w:eastAsia="x-none"/>
    </w:rPr>
  </w:style>
  <w:style w:type="paragraph" w:styleId="Cmsor3">
    <w:name w:val="heading 3"/>
    <w:basedOn w:val="Alaprtelmezett"/>
    <w:next w:val="Szvegtrzs"/>
    <w:link w:val="Cmsor3Char"/>
    <w:uiPriority w:val="99"/>
    <w:qFormat/>
    <w:rsid w:val="00A32CB6"/>
    <w:pPr>
      <w:keepNext/>
      <w:numPr>
        <w:ilvl w:val="2"/>
        <w:numId w:val="1"/>
      </w:numPr>
      <w:spacing w:before="240" w:after="60"/>
      <w:outlineLvl w:val="2"/>
    </w:pPr>
    <w:rPr>
      <w:rFonts w:ascii="Cambria" w:hAnsi="Cambria" w:cs="Times New Roman"/>
      <w:b/>
      <w:bCs/>
      <w:sz w:val="26"/>
      <w:szCs w:val="26"/>
      <w:lang w:val="x-none" w:eastAsia="x-none"/>
    </w:rPr>
  </w:style>
  <w:style w:type="paragraph" w:styleId="Cmsor5">
    <w:name w:val="heading 5"/>
    <w:basedOn w:val="Norml"/>
    <w:next w:val="Norml"/>
    <w:link w:val="Cmsor5Char"/>
    <w:uiPriority w:val="99"/>
    <w:qFormat/>
    <w:rsid w:val="00A32CB6"/>
    <w:pPr>
      <w:keepNext/>
      <w:keepLines/>
      <w:spacing w:before="200" w:after="0"/>
      <w:outlineLvl w:val="4"/>
    </w:pPr>
    <w:rPr>
      <w:rFonts w:ascii="Cambria" w:eastAsia="MS ????" w:hAnsi="Cambria" w:cs="Times New Roman"/>
      <w:color w:val="243F60"/>
      <w:sz w:val="20"/>
      <w:szCs w:val="20"/>
      <w:lang w:val="x-none"/>
    </w:rPr>
  </w:style>
  <w:style w:type="paragraph" w:styleId="Cmsor6">
    <w:name w:val="heading 6"/>
    <w:basedOn w:val="Alaprtelmezett"/>
    <w:next w:val="Szvegtrzs"/>
    <w:link w:val="Cmsor6Char"/>
    <w:uiPriority w:val="99"/>
    <w:qFormat/>
    <w:rsid w:val="00A32CB6"/>
    <w:pPr>
      <w:keepNext/>
      <w:keepLines/>
      <w:numPr>
        <w:ilvl w:val="5"/>
        <w:numId w:val="1"/>
      </w:numPr>
      <w:spacing w:before="200" w:after="0"/>
      <w:outlineLvl w:val="5"/>
    </w:pPr>
    <w:rPr>
      <w:rFonts w:ascii="Cambria" w:hAnsi="Cambria" w:cs="Times New Roman"/>
      <w:b/>
      <w:bCs/>
      <w:i/>
      <w:iCs/>
      <w:color w:val="243F60"/>
      <w:sz w:val="18"/>
      <w:szCs w:val="18"/>
      <w:lang w:val="x-none" w:eastAsia="x-none"/>
    </w:rPr>
  </w:style>
  <w:style w:type="paragraph" w:styleId="Cmsor8">
    <w:name w:val="heading 8"/>
    <w:basedOn w:val="Alaprtelmezett"/>
    <w:next w:val="Szvegtrzs"/>
    <w:link w:val="Cmsor8Char"/>
    <w:uiPriority w:val="99"/>
    <w:qFormat/>
    <w:rsid w:val="00A32CB6"/>
    <w:pPr>
      <w:numPr>
        <w:ilvl w:val="7"/>
        <w:numId w:val="1"/>
      </w:numPr>
      <w:spacing w:before="240" w:after="60"/>
      <w:outlineLvl w:val="7"/>
    </w:pPr>
    <w:rPr>
      <w:rFonts w:cs="Times New Roman"/>
      <w:b/>
      <w:bCs/>
      <w:i/>
      <w:iCs/>
      <w:lang w:val="x-none" w:eastAsia="x-none"/>
    </w:rPr>
  </w:style>
  <w:style w:type="paragraph" w:styleId="Cmsor9">
    <w:name w:val="heading 9"/>
    <w:basedOn w:val="Norml"/>
    <w:next w:val="Norml"/>
    <w:link w:val="Cmsor9Char"/>
    <w:uiPriority w:val="99"/>
    <w:qFormat/>
    <w:rsid w:val="00A32CB6"/>
    <w:pPr>
      <w:keepNext/>
      <w:numPr>
        <w:ilvl w:val="8"/>
        <w:numId w:val="4"/>
      </w:numPr>
      <w:suppressAutoHyphens/>
      <w:spacing w:after="0" w:line="240" w:lineRule="auto"/>
      <w:jc w:val="center"/>
      <w:outlineLvl w:val="8"/>
    </w:pPr>
    <w:rPr>
      <w:rFonts w:ascii="Cambria"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32CB6"/>
    <w:rPr>
      <w:rFonts w:ascii="Cambria" w:eastAsia="MS ??" w:hAnsi="Cambria" w:cs="Times New Roman"/>
      <w:b/>
      <w:bCs/>
      <w:color w:val="000000"/>
      <w:sz w:val="32"/>
      <w:szCs w:val="32"/>
      <w:lang w:val="x-none" w:eastAsia="x-none"/>
    </w:rPr>
  </w:style>
  <w:style w:type="character" w:customStyle="1" w:styleId="Cmsor2Char">
    <w:name w:val="Címsor 2 Char"/>
    <w:basedOn w:val="Bekezdsalapbettpusa"/>
    <w:link w:val="Cmsor2"/>
    <w:uiPriority w:val="9"/>
    <w:rsid w:val="00A32CB6"/>
    <w:rPr>
      <w:rFonts w:ascii="Cambria" w:eastAsia="MS ??" w:hAnsi="Cambria" w:cs="Times New Roman"/>
      <w:b/>
      <w:bCs/>
      <w:i/>
      <w:iCs/>
      <w:color w:val="000000"/>
      <w:sz w:val="28"/>
      <w:szCs w:val="28"/>
      <w:lang w:val="x-none" w:eastAsia="x-none"/>
    </w:rPr>
  </w:style>
  <w:style w:type="character" w:customStyle="1" w:styleId="Cmsor3Char">
    <w:name w:val="Címsor 3 Char"/>
    <w:basedOn w:val="Bekezdsalapbettpusa"/>
    <w:link w:val="Cmsor3"/>
    <w:uiPriority w:val="99"/>
    <w:rsid w:val="00A32CB6"/>
    <w:rPr>
      <w:rFonts w:ascii="Cambria" w:eastAsia="MS ??" w:hAnsi="Cambria" w:cs="Times New Roman"/>
      <w:b/>
      <w:bCs/>
      <w:color w:val="000000"/>
      <w:sz w:val="26"/>
      <w:szCs w:val="26"/>
      <w:lang w:val="x-none" w:eastAsia="x-none"/>
    </w:rPr>
  </w:style>
  <w:style w:type="character" w:customStyle="1" w:styleId="Cmsor5Char">
    <w:name w:val="Címsor 5 Char"/>
    <w:basedOn w:val="Bekezdsalapbettpusa"/>
    <w:link w:val="Cmsor5"/>
    <w:uiPriority w:val="99"/>
    <w:rsid w:val="00A32CB6"/>
    <w:rPr>
      <w:rFonts w:ascii="Cambria" w:eastAsia="MS ????" w:hAnsi="Cambria" w:cs="Times New Roman"/>
      <w:color w:val="243F60"/>
      <w:sz w:val="20"/>
      <w:szCs w:val="20"/>
      <w:lang w:val="x-none" w:eastAsia="hu-HU"/>
    </w:rPr>
  </w:style>
  <w:style w:type="character" w:customStyle="1" w:styleId="Cmsor6Char">
    <w:name w:val="Címsor 6 Char"/>
    <w:basedOn w:val="Bekezdsalapbettpusa"/>
    <w:link w:val="Cmsor6"/>
    <w:uiPriority w:val="99"/>
    <w:rsid w:val="00A32CB6"/>
    <w:rPr>
      <w:rFonts w:ascii="Cambria" w:eastAsia="MS ??" w:hAnsi="Cambria" w:cs="Times New Roman"/>
      <w:b/>
      <w:bCs/>
      <w:i/>
      <w:iCs/>
      <w:color w:val="243F60"/>
      <w:sz w:val="18"/>
      <w:szCs w:val="18"/>
      <w:lang w:val="x-none" w:eastAsia="x-none"/>
    </w:rPr>
  </w:style>
  <w:style w:type="character" w:customStyle="1" w:styleId="Cmsor8Char">
    <w:name w:val="Címsor 8 Char"/>
    <w:basedOn w:val="Bekezdsalapbettpusa"/>
    <w:link w:val="Cmsor8"/>
    <w:uiPriority w:val="99"/>
    <w:rsid w:val="00A32CB6"/>
    <w:rPr>
      <w:rFonts w:ascii="Arial" w:eastAsia="MS ??" w:hAnsi="Arial" w:cs="Times New Roman"/>
      <w:b/>
      <w:bCs/>
      <w:i/>
      <w:iCs/>
      <w:color w:val="000000"/>
      <w:sz w:val="24"/>
      <w:szCs w:val="24"/>
      <w:lang w:val="x-none" w:eastAsia="x-none"/>
    </w:rPr>
  </w:style>
  <w:style w:type="character" w:customStyle="1" w:styleId="Cmsor9Char">
    <w:name w:val="Címsor 9 Char"/>
    <w:basedOn w:val="Bekezdsalapbettpusa"/>
    <w:link w:val="Cmsor9"/>
    <w:uiPriority w:val="99"/>
    <w:rsid w:val="00A32CB6"/>
    <w:rPr>
      <w:rFonts w:ascii="Cambria" w:eastAsia="MS ??" w:hAnsi="Cambria" w:cs="Times New Roman"/>
      <w:sz w:val="20"/>
      <w:szCs w:val="20"/>
      <w:lang w:val="x-none" w:eastAsia="x-none"/>
    </w:rPr>
  </w:style>
  <w:style w:type="paragraph" w:customStyle="1" w:styleId="Alaprtelmezett">
    <w:name w:val="Alapértelmezett"/>
    <w:uiPriority w:val="99"/>
    <w:rsid w:val="00A32CB6"/>
    <w:pPr>
      <w:tabs>
        <w:tab w:val="left" w:pos="708"/>
      </w:tabs>
      <w:suppressAutoHyphens/>
      <w:spacing w:after="200" w:line="276" w:lineRule="auto"/>
    </w:pPr>
    <w:rPr>
      <w:rFonts w:ascii="Arial" w:eastAsia="MS ??" w:hAnsi="Arial" w:cs="Arial"/>
      <w:color w:val="000000"/>
      <w:sz w:val="24"/>
      <w:szCs w:val="24"/>
      <w:lang w:eastAsia="hu-HU"/>
    </w:rPr>
  </w:style>
  <w:style w:type="paragraph" w:styleId="Szvegtrzs">
    <w:name w:val="Body Text"/>
    <w:basedOn w:val="Alaprtelmezett"/>
    <w:link w:val="SzvegtrzsChar"/>
    <w:uiPriority w:val="99"/>
    <w:rsid w:val="00A32CB6"/>
    <w:pPr>
      <w:widowControl w:val="0"/>
      <w:tabs>
        <w:tab w:val="left" w:pos="1134"/>
        <w:tab w:val="left" w:pos="3119"/>
      </w:tabs>
      <w:spacing w:after="0" w:line="100" w:lineRule="atLeast"/>
      <w:jc w:val="center"/>
    </w:pPr>
    <w:rPr>
      <w:rFonts w:cs="Times New Roman"/>
      <w:b/>
      <w:bCs/>
      <w:sz w:val="48"/>
      <w:szCs w:val="48"/>
      <w:lang w:val="x-none"/>
    </w:rPr>
  </w:style>
  <w:style w:type="character" w:customStyle="1" w:styleId="SzvegtrzsChar">
    <w:name w:val="Szövegtörzs Char"/>
    <w:basedOn w:val="Bekezdsalapbettpusa"/>
    <w:link w:val="Szvegtrzs"/>
    <w:uiPriority w:val="99"/>
    <w:rsid w:val="00A32CB6"/>
    <w:rPr>
      <w:rFonts w:ascii="Arial" w:eastAsia="MS ??" w:hAnsi="Arial" w:cs="Times New Roman"/>
      <w:b/>
      <w:bCs/>
      <w:color w:val="000000"/>
      <w:sz w:val="48"/>
      <w:szCs w:val="48"/>
      <w:lang w:val="x-none" w:eastAsia="hu-HU"/>
    </w:rPr>
  </w:style>
  <w:style w:type="character" w:customStyle="1" w:styleId="Internet-hivatkozs">
    <w:name w:val="Internet-hivatkozás"/>
    <w:uiPriority w:val="99"/>
    <w:rsid w:val="00A32CB6"/>
    <w:rPr>
      <w:color w:val="0000FF"/>
      <w:u w:val="single"/>
      <w:lang w:val="hu-HU" w:eastAsia="hu-HU"/>
    </w:rPr>
  </w:style>
  <w:style w:type="character" w:customStyle="1" w:styleId="HeaderChar">
    <w:name w:val="Header Char"/>
    <w:uiPriority w:val="99"/>
    <w:rsid w:val="00A32CB6"/>
    <w:rPr>
      <w:rFonts w:ascii="Calibri" w:hAnsi="Calibri" w:cs="Calibri"/>
      <w:sz w:val="22"/>
      <w:szCs w:val="22"/>
    </w:rPr>
  </w:style>
  <w:style w:type="character" w:customStyle="1" w:styleId="FooterChar">
    <w:name w:val="Footer Char"/>
    <w:uiPriority w:val="99"/>
    <w:rsid w:val="00A32CB6"/>
    <w:rPr>
      <w:rFonts w:ascii="Calibri" w:hAnsi="Calibri" w:cs="Calibri"/>
      <w:sz w:val="22"/>
      <w:szCs w:val="22"/>
    </w:rPr>
  </w:style>
  <w:style w:type="character" w:customStyle="1" w:styleId="apple-converted-space">
    <w:name w:val="apple-converted-space"/>
    <w:basedOn w:val="Bekezdsalapbettpusa"/>
    <w:rsid w:val="00A32CB6"/>
  </w:style>
  <w:style w:type="character" w:customStyle="1" w:styleId="Tblzategyszer41">
    <w:name w:val="Táblázat (egyszerű) 41"/>
    <w:uiPriority w:val="99"/>
    <w:qFormat/>
    <w:rsid w:val="00A32CB6"/>
    <w:rPr>
      <w:b/>
      <w:bCs/>
    </w:rPr>
  </w:style>
  <w:style w:type="character" w:customStyle="1" w:styleId="skypepnhcontainer">
    <w:name w:val="skype_pnh_container"/>
    <w:basedOn w:val="Bekezdsalapbettpusa"/>
    <w:uiPriority w:val="99"/>
    <w:rsid w:val="00A32CB6"/>
  </w:style>
  <w:style w:type="character" w:customStyle="1" w:styleId="skypepnhleftspan">
    <w:name w:val="skype_pnh_left_span"/>
    <w:basedOn w:val="Bekezdsalapbettpusa"/>
    <w:rsid w:val="00A32CB6"/>
  </w:style>
  <w:style w:type="character" w:customStyle="1" w:styleId="skypepnhdropartspan">
    <w:name w:val="skype_pnh_dropart_span"/>
    <w:basedOn w:val="Bekezdsalapbettpusa"/>
    <w:rsid w:val="00A32CB6"/>
  </w:style>
  <w:style w:type="character" w:customStyle="1" w:styleId="skypepnhdropartflagspan">
    <w:name w:val="skype_pnh_dropart_flag_span"/>
    <w:basedOn w:val="Bekezdsalapbettpusa"/>
    <w:uiPriority w:val="99"/>
    <w:rsid w:val="00A32CB6"/>
  </w:style>
  <w:style w:type="character" w:customStyle="1" w:styleId="skypepnhtextspan">
    <w:name w:val="skype_pnh_text_span"/>
    <w:basedOn w:val="Bekezdsalapbettpusa"/>
    <w:uiPriority w:val="99"/>
    <w:rsid w:val="00A32CB6"/>
  </w:style>
  <w:style w:type="character" w:customStyle="1" w:styleId="skypepnhrightspan">
    <w:name w:val="skype_pnh_right_span"/>
    <w:basedOn w:val="Bekezdsalapbettpusa"/>
    <w:uiPriority w:val="99"/>
    <w:rsid w:val="00A32CB6"/>
  </w:style>
  <w:style w:type="character" w:customStyle="1" w:styleId="kiemelt">
    <w:name w:val="kiemelt"/>
    <w:basedOn w:val="Bekezdsalapbettpusa"/>
    <w:uiPriority w:val="99"/>
    <w:rsid w:val="00A32CB6"/>
  </w:style>
  <w:style w:type="character" w:styleId="Oldalszm">
    <w:name w:val="page number"/>
    <w:basedOn w:val="Bekezdsalapbettpusa"/>
    <w:uiPriority w:val="99"/>
    <w:rsid w:val="00A32CB6"/>
  </w:style>
  <w:style w:type="character" w:customStyle="1" w:styleId="FootnoteTextChar">
    <w:name w:val="Footnote Text Char"/>
    <w:uiPriority w:val="99"/>
    <w:rsid w:val="00A32CB6"/>
    <w:rPr>
      <w:rFonts w:ascii="Arial" w:hAnsi="Arial" w:cs="Arial"/>
      <w:sz w:val="20"/>
      <w:szCs w:val="20"/>
      <w:lang w:eastAsia="ar-SA" w:bidi="ar-SA"/>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uiPriority w:val="99"/>
    <w:qFormat/>
    <w:rsid w:val="00A32CB6"/>
    <w:rPr>
      <w:vertAlign w:val="superscript"/>
    </w:rPr>
  </w:style>
  <w:style w:type="character" w:customStyle="1" w:styleId="BodyTextChar">
    <w:name w:val="Body Text Char"/>
    <w:uiPriority w:val="99"/>
    <w:rsid w:val="00A32CB6"/>
    <w:rPr>
      <w:rFonts w:ascii="Arial" w:hAnsi="Arial" w:cs="Arial"/>
      <w:b/>
      <w:bCs/>
      <w:sz w:val="20"/>
      <w:szCs w:val="20"/>
      <w:lang w:eastAsia="hu-HU"/>
    </w:rPr>
  </w:style>
  <w:style w:type="character" w:styleId="Jegyzethivatkozs">
    <w:name w:val="annotation reference"/>
    <w:uiPriority w:val="99"/>
    <w:rsid w:val="00A32CB6"/>
    <w:rPr>
      <w:sz w:val="16"/>
      <w:szCs w:val="16"/>
    </w:rPr>
  </w:style>
  <w:style w:type="character" w:customStyle="1" w:styleId="CommentTextChar">
    <w:name w:val="Comment Text Char"/>
    <w:uiPriority w:val="99"/>
    <w:rsid w:val="00A32CB6"/>
    <w:rPr>
      <w:rFonts w:ascii="Calibri" w:hAnsi="Calibri" w:cs="Calibri"/>
      <w:sz w:val="20"/>
      <w:szCs w:val="20"/>
    </w:rPr>
  </w:style>
  <w:style w:type="character" w:customStyle="1" w:styleId="CommentSubjectChar">
    <w:name w:val="Comment Subject Char"/>
    <w:uiPriority w:val="99"/>
    <w:rsid w:val="00A32CB6"/>
    <w:rPr>
      <w:rFonts w:ascii="Calibri" w:hAnsi="Calibri" w:cs="Calibri"/>
      <w:b/>
      <w:bCs/>
      <w:sz w:val="20"/>
      <w:szCs w:val="20"/>
    </w:rPr>
  </w:style>
  <w:style w:type="character" w:customStyle="1" w:styleId="CommentSubjectChar1">
    <w:name w:val="Comment Subject Char1"/>
    <w:uiPriority w:val="99"/>
    <w:rsid w:val="00A32CB6"/>
    <w:rPr>
      <w:rFonts w:ascii="Calibri" w:hAnsi="Calibri" w:cs="Calibri"/>
      <w:b/>
      <w:bCs/>
      <w:sz w:val="20"/>
      <w:szCs w:val="20"/>
      <w:lang w:eastAsia="en-US"/>
    </w:rPr>
  </w:style>
  <w:style w:type="character" w:customStyle="1" w:styleId="BalloonTextChar">
    <w:name w:val="Balloon Text Char"/>
    <w:uiPriority w:val="99"/>
    <w:rsid w:val="00A32CB6"/>
    <w:rPr>
      <w:rFonts w:eastAsia="Times New Roman"/>
      <w:sz w:val="16"/>
      <w:szCs w:val="16"/>
    </w:rPr>
  </w:style>
  <w:style w:type="character" w:customStyle="1" w:styleId="WW8Num5z0">
    <w:name w:val="WW8Num5z0"/>
    <w:uiPriority w:val="99"/>
    <w:rsid w:val="00A32CB6"/>
    <w:rPr>
      <w:rFonts w:ascii="Symbol" w:hAnsi="Symbol" w:cs="Symbol"/>
    </w:rPr>
  </w:style>
  <w:style w:type="character" w:customStyle="1" w:styleId="TitleChar">
    <w:name w:val="Title Char"/>
    <w:uiPriority w:val="99"/>
    <w:rsid w:val="00A32CB6"/>
    <w:rPr>
      <w:rFonts w:ascii="Times New Roman" w:hAnsi="Times New Roman" w:cs="Times New Roman"/>
      <w:b/>
      <w:bCs/>
      <w:sz w:val="24"/>
      <w:szCs w:val="24"/>
      <w:lang w:val="en-AU" w:eastAsia="hu-HU"/>
    </w:rPr>
  </w:style>
  <w:style w:type="character" w:customStyle="1" w:styleId="apple-style-span">
    <w:name w:val="apple-style-span"/>
    <w:basedOn w:val="Bekezdsalapbettpusa"/>
    <w:uiPriority w:val="99"/>
    <w:rsid w:val="00A32CB6"/>
  </w:style>
  <w:style w:type="character" w:customStyle="1" w:styleId="BodyTextIndentChar">
    <w:name w:val="Body Text Indent Char"/>
    <w:uiPriority w:val="99"/>
    <w:rsid w:val="00A32CB6"/>
    <w:rPr>
      <w:rFonts w:ascii="Calibri" w:hAnsi="Calibri" w:cs="Calibri"/>
      <w:sz w:val="22"/>
      <w:szCs w:val="22"/>
    </w:rPr>
  </w:style>
  <w:style w:type="character" w:customStyle="1" w:styleId="BodyText3Char">
    <w:name w:val="Body Text 3 Char"/>
    <w:uiPriority w:val="99"/>
    <w:rsid w:val="00A32CB6"/>
    <w:rPr>
      <w:rFonts w:ascii="Calibri" w:hAnsi="Calibri" w:cs="Calibri"/>
      <w:sz w:val="16"/>
      <w:szCs w:val="16"/>
    </w:rPr>
  </w:style>
  <w:style w:type="character" w:customStyle="1" w:styleId="ListLabel1">
    <w:name w:val="ListLabel 1"/>
    <w:uiPriority w:val="99"/>
    <w:rsid w:val="00A32CB6"/>
    <w:rPr>
      <w:b/>
      <w:bCs/>
    </w:rPr>
  </w:style>
  <w:style w:type="character" w:customStyle="1" w:styleId="ListLabel2">
    <w:name w:val="ListLabel 2"/>
    <w:uiPriority w:val="99"/>
    <w:rsid w:val="00A32CB6"/>
    <w:rPr>
      <w:b/>
      <w:bCs/>
      <w:sz w:val="22"/>
      <w:szCs w:val="22"/>
    </w:rPr>
  </w:style>
  <w:style w:type="character" w:customStyle="1" w:styleId="ListLabel3">
    <w:name w:val="ListLabel 3"/>
    <w:rsid w:val="00A32CB6"/>
  </w:style>
  <w:style w:type="character" w:customStyle="1" w:styleId="ListLabel4">
    <w:name w:val="ListLabel 4"/>
    <w:uiPriority w:val="99"/>
    <w:rsid w:val="00A32CB6"/>
    <w:rPr>
      <w:rFonts w:eastAsia="Times New Roman"/>
    </w:rPr>
  </w:style>
  <w:style w:type="character" w:customStyle="1" w:styleId="ListLabel5">
    <w:name w:val="ListLabel 5"/>
    <w:uiPriority w:val="99"/>
    <w:rsid w:val="00A32CB6"/>
    <w:rPr>
      <w:b/>
      <w:bCs/>
    </w:rPr>
  </w:style>
  <w:style w:type="character" w:customStyle="1" w:styleId="ListLabel6">
    <w:name w:val="ListLabel 6"/>
    <w:uiPriority w:val="99"/>
    <w:rsid w:val="00A32CB6"/>
    <w:rPr>
      <w:rFonts w:eastAsia="Times New Roman"/>
      <w:b/>
      <w:bCs/>
    </w:rPr>
  </w:style>
  <w:style w:type="character" w:customStyle="1" w:styleId="ListLabel7">
    <w:name w:val="ListLabel 7"/>
    <w:rsid w:val="00A32CB6"/>
  </w:style>
  <w:style w:type="character" w:customStyle="1" w:styleId="ListLabel8">
    <w:name w:val="ListLabel 8"/>
    <w:uiPriority w:val="99"/>
    <w:rsid w:val="00A32CB6"/>
    <w:rPr>
      <w:rFonts w:eastAsia="Times New Roman"/>
    </w:rPr>
  </w:style>
  <w:style w:type="character" w:customStyle="1" w:styleId="ListLabel9">
    <w:name w:val="ListLabel 9"/>
    <w:uiPriority w:val="99"/>
    <w:rsid w:val="00A32CB6"/>
    <w:rPr>
      <w:rFonts w:eastAsia="Times New Roman"/>
      <w:color w:val="00000A"/>
    </w:rPr>
  </w:style>
  <w:style w:type="character" w:customStyle="1" w:styleId="ListLabel10">
    <w:name w:val="ListLabel 10"/>
    <w:uiPriority w:val="99"/>
    <w:rsid w:val="00A32CB6"/>
    <w:rPr>
      <w:sz w:val="22"/>
      <w:szCs w:val="22"/>
    </w:rPr>
  </w:style>
  <w:style w:type="character" w:customStyle="1" w:styleId="ListLabel11">
    <w:name w:val="ListLabel 11"/>
    <w:uiPriority w:val="99"/>
    <w:rsid w:val="00A32CB6"/>
  </w:style>
  <w:style w:type="character" w:customStyle="1" w:styleId="ListLabel12">
    <w:name w:val="ListLabel 12"/>
    <w:uiPriority w:val="99"/>
    <w:rsid w:val="00A32CB6"/>
  </w:style>
  <w:style w:type="character" w:customStyle="1" w:styleId="Lbjegyzet-horgony">
    <w:name w:val="Lábjegyzet-horgony"/>
    <w:uiPriority w:val="99"/>
    <w:rsid w:val="00A32CB6"/>
    <w:rPr>
      <w:vertAlign w:val="superscript"/>
    </w:rPr>
  </w:style>
  <w:style w:type="character" w:customStyle="1" w:styleId="Vgjegyzet-horgony">
    <w:name w:val="Végjegyzet-horgony"/>
    <w:uiPriority w:val="99"/>
    <w:rsid w:val="00A32CB6"/>
    <w:rPr>
      <w:vertAlign w:val="superscript"/>
    </w:rPr>
  </w:style>
  <w:style w:type="character" w:customStyle="1" w:styleId="ListLabel13">
    <w:name w:val="ListLabel 13"/>
    <w:uiPriority w:val="99"/>
    <w:rsid w:val="00A32CB6"/>
    <w:rPr>
      <w:b/>
      <w:bCs/>
    </w:rPr>
  </w:style>
  <w:style w:type="character" w:customStyle="1" w:styleId="ListLabel14">
    <w:name w:val="ListLabel 14"/>
    <w:uiPriority w:val="99"/>
    <w:rsid w:val="00A32CB6"/>
    <w:rPr>
      <w:b/>
      <w:bCs/>
      <w:sz w:val="22"/>
      <w:szCs w:val="22"/>
    </w:rPr>
  </w:style>
  <w:style w:type="character" w:customStyle="1" w:styleId="ListLabel15">
    <w:name w:val="ListLabel 15"/>
    <w:uiPriority w:val="99"/>
    <w:rsid w:val="00A32CB6"/>
  </w:style>
  <w:style w:type="character" w:customStyle="1" w:styleId="ListLabel16">
    <w:name w:val="ListLabel 16"/>
    <w:uiPriority w:val="99"/>
    <w:rsid w:val="00A32CB6"/>
  </w:style>
  <w:style w:type="character" w:customStyle="1" w:styleId="ListLabel17">
    <w:name w:val="ListLabel 17"/>
    <w:uiPriority w:val="99"/>
    <w:rsid w:val="00A32CB6"/>
  </w:style>
  <w:style w:type="character" w:customStyle="1" w:styleId="ListLabel18">
    <w:name w:val="ListLabel 18"/>
    <w:uiPriority w:val="99"/>
    <w:rsid w:val="00A32CB6"/>
  </w:style>
  <w:style w:type="character" w:customStyle="1" w:styleId="ListLabel19">
    <w:name w:val="ListLabel 19"/>
    <w:uiPriority w:val="99"/>
    <w:rsid w:val="00A32CB6"/>
    <w:rPr>
      <w:b/>
      <w:bCs/>
    </w:rPr>
  </w:style>
  <w:style w:type="character" w:customStyle="1" w:styleId="ListLabel20">
    <w:name w:val="ListLabel 20"/>
    <w:uiPriority w:val="99"/>
    <w:rsid w:val="00A32CB6"/>
  </w:style>
  <w:style w:type="character" w:customStyle="1" w:styleId="ListLabel21">
    <w:name w:val="ListLabel 21"/>
    <w:uiPriority w:val="99"/>
    <w:rsid w:val="00A32CB6"/>
  </w:style>
  <w:style w:type="character" w:customStyle="1" w:styleId="ListLabel22">
    <w:name w:val="ListLabel 22"/>
    <w:uiPriority w:val="99"/>
    <w:rsid w:val="00A32CB6"/>
  </w:style>
  <w:style w:type="character" w:customStyle="1" w:styleId="ListLabel23">
    <w:name w:val="ListLabel 23"/>
    <w:uiPriority w:val="99"/>
    <w:rsid w:val="00A32CB6"/>
    <w:rPr>
      <w:color w:val="00000A"/>
    </w:rPr>
  </w:style>
  <w:style w:type="character" w:customStyle="1" w:styleId="ListLabel24">
    <w:name w:val="ListLabel 24"/>
    <w:uiPriority w:val="99"/>
    <w:rsid w:val="00A32CB6"/>
    <w:rPr>
      <w:sz w:val="22"/>
      <w:szCs w:val="22"/>
    </w:rPr>
  </w:style>
  <w:style w:type="character" w:customStyle="1" w:styleId="ListLabel25">
    <w:name w:val="ListLabel 25"/>
    <w:uiPriority w:val="99"/>
    <w:rsid w:val="00A32CB6"/>
  </w:style>
  <w:style w:type="character" w:customStyle="1" w:styleId="ListLabel26">
    <w:name w:val="ListLabel 26"/>
    <w:uiPriority w:val="99"/>
    <w:rsid w:val="00A32CB6"/>
  </w:style>
  <w:style w:type="character" w:customStyle="1" w:styleId="ListLabel27">
    <w:name w:val="ListLabel 27"/>
    <w:uiPriority w:val="99"/>
    <w:rsid w:val="00A32CB6"/>
  </w:style>
  <w:style w:type="character" w:customStyle="1" w:styleId="Lbjegyzet-karakterek">
    <w:name w:val="Lábjegyzet-karakterek"/>
    <w:rsid w:val="00A32CB6"/>
  </w:style>
  <w:style w:type="character" w:customStyle="1" w:styleId="Vgjegyzet-karakterek">
    <w:name w:val="Végjegyzet-karakterek"/>
    <w:uiPriority w:val="99"/>
    <w:rsid w:val="00A32CB6"/>
  </w:style>
  <w:style w:type="character" w:styleId="HTML-vltoz">
    <w:name w:val="HTML Variable"/>
    <w:uiPriority w:val="99"/>
    <w:rsid w:val="00A32CB6"/>
    <w:rPr>
      <w:i/>
      <w:iCs/>
    </w:rPr>
  </w:style>
  <w:style w:type="paragraph" w:customStyle="1" w:styleId="Cmsor">
    <w:name w:val="Címsor"/>
    <w:basedOn w:val="Alaprtelmezett"/>
    <w:next w:val="Szvegtrzs"/>
    <w:uiPriority w:val="99"/>
    <w:rsid w:val="00A32CB6"/>
    <w:pPr>
      <w:keepNext/>
      <w:spacing w:before="240" w:after="120"/>
    </w:pPr>
    <w:rPr>
      <w:rFonts w:eastAsia="Microsoft YaHei"/>
      <w:sz w:val="28"/>
      <w:szCs w:val="28"/>
    </w:rPr>
  </w:style>
  <w:style w:type="paragraph" w:styleId="Lista">
    <w:name w:val="List"/>
    <w:basedOn w:val="Szvegtrzs"/>
    <w:uiPriority w:val="99"/>
    <w:rsid w:val="00A32CB6"/>
  </w:style>
  <w:style w:type="paragraph" w:customStyle="1" w:styleId="Felirat">
    <w:name w:val="Felirat"/>
    <w:basedOn w:val="Alaprtelmezett"/>
    <w:uiPriority w:val="99"/>
    <w:rsid w:val="00A32CB6"/>
    <w:pPr>
      <w:suppressLineNumbers/>
      <w:spacing w:before="120" w:after="120"/>
    </w:pPr>
    <w:rPr>
      <w:i/>
      <w:iCs/>
    </w:rPr>
  </w:style>
  <w:style w:type="paragraph" w:customStyle="1" w:styleId="Trgymutat">
    <w:name w:val="Tárgymutató"/>
    <w:basedOn w:val="Alaprtelmezett"/>
    <w:uiPriority w:val="99"/>
    <w:rsid w:val="00A32CB6"/>
    <w:pPr>
      <w:suppressLineNumbers/>
    </w:pPr>
  </w:style>
  <w:style w:type="paragraph" w:customStyle="1" w:styleId="Szneslista1jellszn1">
    <w:name w:val="Színes lista – 1. jelölőszín1"/>
    <w:aliases w:val="Welt L,lista_2,Színes lista – 1. jelölőszín11"/>
    <w:basedOn w:val="Alaprtelmezett"/>
    <w:link w:val="Szneslista1jellsznChar"/>
    <w:uiPriority w:val="34"/>
    <w:qFormat/>
    <w:rsid w:val="00A32CB6"/>
    <w:pPr>
      <w:spacing w:before="120" w:after="120" w:line="100" w:lineRule="atLeast"/>
      <w:ind w:left="720"/>
      <w:jc w:val="both"/>
    </w:pPr>
    <w:rPr>
      <w:rFonts w:ascii="Verdana" w:hAnsi="Verdana" w:cs="Times New Roman"/>
      <w:lang w:val="x-none"/>
    </w:rPr>
  </w:style>
  <w:style w:type="character" w:customStyle="1" w:styleId="Szneslista1jellsznChar">
    <w:name w:val="Színes lista – 1. jelölőszín Char"/>
    <w:aliases w:val="Welt L Char,lista_2 Char,Színes lista – 1. jelölőszín1 Char,Listaszerű bekezdés Char,bekezdés1 Char,List Paragraph à moi Char,Dot pt Char,No Spacing1 Char,List Paragraph Char Char Char Char,Indicator Text Char,列出段落 Char"/>
    <w:link w:val="Szneslista1jellszn1"/>
    <w:uiPriority w:val="34"/>
    <w:qFormat/>
    <w:locked/>
    <w:rsid w:val="00A32CB6"/>
    <w:rPr>
      <w:rFonts w:ascii="Verdana" w:eastAsia="MS ??" w:hAnsi="Verdana" w:cs="Times New Roman"/>
      <w:color w:val="000000"/>
      <w:sz w:val="24"/>
      <w:szCs w:val="24"/>
      <w:lang w:val="x-none" w:eastAsia="hu-HU"/>
    </w:rPr>
  </w:style>
  <w:style w:type="paragraph" w:customStyle="1" w:styleId="standard">
    <w:name w:val="standard"/>
    <w:basedOn w:val="Alaprtelmezett"/>
    <w:link w:val="standardChar"/>
    <w:rsid w:val="00A32CB6"/>
    <w:pPr>
      <w:spacing w:before="28" w:after="28" w:line="100" w:lineRule="atLeast"/>
    </w:pPr>
    <w:rPr>
      <w:rFonts w:ascii="Times New Roman" w:hAnsi="Times New Roman" w:cs="Times New Roman"/>
      <w:lang w:val="x-none"/>
    </w:rPr>
  </w:style>
  <w:style w:type="character" w:customStyle="1" w:styleId="standardChar">
    <w:name w:val="standard Char"/>
    <w:link w:val="standard"/>
    <w:locked/>
    <w:rsid w:val="00A32CB6"/>
    <w:rPr>
      <w:rFonts w:ascii="Times New Roman" w:eastAsia="MS ??" w:hAnsi="Times New Roman" w:cs="Times New Roman"/>
      <w:color w:val="000000"/>
      <w:sz w:val="24"/>
      <w:szCs w:val="24"/>
      <w:lang w:val="x-none" w:eastAsia="hu-HU"/>
    </w:rPr>
  </w:style>
  <w:style w:type="paragraph" w:styleId="lfej">
    <w:name w:val="header"/>
    <w:aliases w:val="Header1,ƒl?fej,*Header,hd,he Char"/>
    <w:basedOn w:val="Alaprtelmezett"/>
    <w:link w:val="lfejChar"/>
    <w:rsid w:val="00A32CB6"/>
    <w:pPr>
      <w:suppressLineNumbers/>
      <w:tabs>
        <w:tab w:val="center" w:pos="4513"/>
        <w:tab w:val="right" w:pos="9026"/>
      </w:tabs>
    </w:pPr>
    <w:rPr>
      <w:rFonts w:cs="Times New Roman"/>
      <w:lang w:val="x-none"/>
    </w:rPr>
  </w:style>
  <w:style w:type="character" w:customStyle="1" w:styleId="lfejChar">
    <w:name w:val="Élőfej Char"/>
    <w:aliases w:val="Header1 Char,ƒl?fej Char,*Header Char,hd Char,he Char Char"/>
    <w:basedOn w:val="Bekezdsalapbettpusa"/>
    <w:link w:val="lfej"/>
    <w:rsid w:val="00A32CB6"/>
    <w:rPr>
      <w:rFonts w:ascii="Arial" w:eastAsia="MS ??" w:hAnsi="Arial" w:cs="Times New Roman"/>
      <w:color w:val="000000"/>
      <w:sz w:val="24"/>
      <w:szCs w:val="24"/>
      <w:lang w:val="x-none" w:eastAsia="hu-HU"/>
    </w:rPr>
  </w:style>
  <w:style w:type="paragraph" w:styleId="llb">
    <w:name w:val="footer"/>
    <w:aliases w:val="Footer1"/>
    <w:basedOn w:val="Alaprtelmezett"/>
    <w:link w:val="llbChar"/>
    <w:uiPriority w:val="99"/>
    <w:rsid w:val="00A32CB6"/>
    <w:pPr>
      <w:suppressLineNumbers/>
      <w:tabs>
        <w:tab w:val="center" w:pos="4513"/>
        <w:tab w:val="right" w:pos="9026"/>
      </w:tabs>
    </w:pPr>
    <w:rPr>
      <w:rFonts w:cs="Times New Roman"/>
      <w:lang w:val="x-none"/>
    </w:rPr>
  </w:style>
  <w:style w:type="character" w:customStyle="1" w:styleId="llbChar">
    <w:name w:val="Élőláb Char"/>
    <w:aliases w:val="Footer1 Char"/>
    <w:basedOn w:val="Bekezdsalapbettpusa"/>
    <w:link w:val="llb"/>
    <w:uiPriority w:val="99"/>
    <w:rsid w:val="00A32CB6"/>
    <w:rPr>
      <w:rFonts w:ascii="Arial" w:eastAsia="MS ??" w:hAnsi="Arial" w:cs="Times New Roman"/>
      <w:color w:val="000000"/>
      <w:sz w:val="24"/>
      <w:szCs w:val="24"/>
      <w:lang w:val="x-none" w:eastAsia="hu-HU"/>
    </w:rPr>
  </w:style>
  <w:style w:type="paragraph" w:styleId="NormlWeb">
    <w:name w:val="Normal (Web)"/>
    <w:aliases w:val="Char Char Char"/>
    <w:basedOn w:val="Alaprtelmezett"/>
    <w:link w:val="NormlWebChar"/>
    <w:uiPriority w:val="99"/>
    <w:qFormat/>
    <w:rsid w:val="00A32CB6"/>
    <w:pPr>
      <w:spacing w:before="28" w:after="28" w:line="100" w:lineRule="atLeast"/>
    </w:pPr>
    <w:rPr>
      <w:rFonts w:ascii="Times New Roman" w:hAnsi="Times New Roman" w:cs="Times New Roman"/>
      <w:lang w:val="x-none"/>
    </w:rPr>
  </w:style>
  <w:style w:type="paragraph" w:customStyle="1" w:styleId="modszerszoveg">
    <w:name w:val="modszer_szoveg"/>
    <w:basedOn w:val="Alaprtelmezett"/>
    <w:uiPriority w:val="99"/>
    <w:rsid w:val="00A32CB6"/>
    <w:pPr>
      <w:spacing w:before="240" w:after="0" w:line="100" w:lineRule="atLeast"/>
      <w:ind w:left="720"/>
      <w:jc w:val="both"/>
    </w:pPr>
    <w:rPr>
      <w:rFonts w:ascii="Bookman Old Style" w:hAnsi="Bookman Old Style" w:cs="Bookman Old Style"/>
    </w:rPr>
  </w:style>
  <w:style w:type="paragraph" w:customStyle="1" w:styleId="Tartalomjegyzk-fejlc">
    <w:name w:val="Tartalomjegyzék-fejléc"/>
    <w:basedOn w:val="Cmsor1"/>
    <w:uiPriority w:val="99"/>
    <w:rsid w:val="00A32CB6"/>
    <w:pPr>
      <w:keepLines/>
      <w:suppressLineNumbers/>
      <w:spacing w:before="480" w:after="0"/>
      <w:ind w:left="0" w:firstLine="0"/>
      <w:outlineLvl w:val="9"/>
    </w:pPr>
    <w:rPr>
      <w:color w:val="365F91"/>
      <w:sz w:val="28"/>
      <w:szCs w:val="28"/>
    </w:rPr>
  </w:style>
  <w:style w:type="paragraph" w:customStyle="1" w:styleId="Tartalomjegyzk1">
    <w:name w:val="Tartalomjegyzék 1"/>
    <w:basedOn w:val="Alaprtelmezett"/>
    <w:uiPriority w:val="99"/>
    <w:rsid w:val="00A32CB6"/>
    <w:pPr>
      <w:tabs>
        <w:tab w:val="right" w:leader="dot" w:pos="9638"/>
      </w:tabs>
    </w:p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Lábjegyzetszöveg Char1,Footnote Text Char1"/>
    <w:basedOn w:val="Alaprtelmezett"/>
    <w:link w:val="LbjegyzetszvegChar"/>
    <w:rsid w:val="00A32CB6"/>
    <w:pPr>
      <w:spacing w:after="0" w:line="100" w:lineRule="atLeast"/>
    </w:pPr>
    <w:rPr>
      <w:rFonts w:cs="Times New Roman"/>
      <w:sz w:val="20"/>
      <w:szCs w:val="20"/>
      <w:lang w:val="x-none" w:eastAsia="ar-SA"/>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Char1 Char Char Char Char,Footnote Text Char1 Char"/>
    <w:basedOn w:val="Bekezdsalapbettpusa"/>
    <w:link w:val="Lbjegyzetszveg"/>
    <w:rsid w:val="00A32CB6"/>
    <w:rPr>
      <w:rFonts w:ascii="Arial" w:eastAsia="MS ??" w:hAnsi="Arial" w:cs="Times New Roman"/>
      <w:color w:val="000000"/>
      <w:sz w:val="20"/>
      <w:szCs w:val="20"/>
      <w:lang w:val="x-none" w:eastAsia="ar-SA"/>
    </w:rPr>
  </w:style>
  <w:style w:type="paragraph" w:customStyle="1" w:styleId="OkeanBehuzas">
    <w:name w:val="Okean_Behuzas"/>
    <w:basedOn w:val="Alaprtelmezett"/>
    <w:rsid w:val="00A32CB6"/>
    <w:pPr>
      <w:spacing w:after="60" w:line="360" w:lineRule="exact"/>
      <w:ind w:left="567"/>
      <w:jc w:val="both"/>
    </w:pPr>
    <w:rPr>
      <w:lang w:eastAsia="ar-SA"/>
    </w:rPr>
  </w:style>
  <w:style w:type="paragraph" w:customStyle="1" w:styleId="Listaszerbekezds1">
    <w:name w:val="Listaszerű bekezdés1"/>
    <w:basedOn w:val="Alaprtelmezett"/>
    <w:link w:val="ListParagraphChar"/>
    <w:qFormat/>
    <w:rsid w:val="00A32CB6"/>
    <w:pPr>
      <w:ind w:left="720"/>
    </w:pPr>
    <w:rPr>
      <w:rFonts w:cs="Times New Roman"/>
      <w:lang w:val="x-none"/>
    </w:rPr>
  </w:style>
  <w:style w:type="paragraph" w:customStyle="1" w:styleId="CharCharCharChar">
    <w:name w:val="Char Char Char Char"/>
    <w:basedOn w:val="Alaprtelmezett"/>
    <w:uiPriority w:val="99"/>
    <w:rsid w:val="00A32CB6"/>
    <w:pPr>
      <w:spacing w:after="160" w:line="240" w:lineRule="exact"/>
    </w:pPr>
    <w:rPr>
      <w:rFonts w:ascii="Verdana" w:hAnsi="Verdana" w:cs="Verdana"/>
      <w:sz w:val="20"/>
      <w:szCs w:val="20"/>
      <w:lang w:val="en-US"/>
    </w:rPr>
  </w:style>
  <w:style w:type="paragraph" w:customStyle="1" w:styleId="Char">
    <w:name w:val="Char"/>
    <w:basedOn w:val="Alaprtelmezett"/>
    <w:uiPriority w:val="99"/>
    <w:rsid w:val="00A32CB6"/>
    <w:pPr>
      <w:widowControl w:val="0"/>
      <w:spacing w:after="160" w:line="240" w:lineRule="exact"/>
      <w:textAlignment w:val="baseline"/>
    </w:pPr>
    <w:rPr>
      <w:rFonts w:ascii="Verdana" w:hAnsi="Verdana" w:cs="Verdana"/>
      <w:sz w:val="20"/>
      <w:szCs w:val="20"/>
      <w:lang w:val="en-US"/>
    </w:rPr>
  </w:style>
  <w:style w:type="paragraph" w:styleId="Jegyzetszveg">
    <w:name w:val="annotation text"/>
    <w:aliases w:val="Char Char Char Char1,Char Char3,Char3, Char Char Char Char Char, Char Char Char Char1,Char Char Char Char Char,Comment Text Char1,Char Char Char Char3,Char6 Char"/>
    <w:basedOn w:val="Alaprtelmezett"/>
    <w:link w:val="JegyzetszvegChar"/>
    <w:uiPriority w:val="99"/>
    <w:rsid w:val="00A32CB6"/>
    <w:rPr>
      <w:rFonts w:cs="Times New Roman"/>
      <w:sz w:val="20"/>
      <w:szCs w:val="20"/>
      <w:lang w:val="x-none"/>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A32CB6"/>
    <w:rPr>
      <w:rFonts w:ascii="Arial" w:eastAsia="MS ??" w:hAnsi="Arial" w:cs="Times New Roman"/>
      <w:color w:val="000000"/>
      <w:sz w:val="20"/>
      <w:szCs w:val="20"/>
      <w:lang w:val="x-none" w:eastAsia="hu-HU"/>
    </w:rPr>
  </w:style>
  <w:style w:type="character" w:customStyle="1" w:styleId="MegjegyzstrgyaChar">
    <w:name w:val="Megjegyzés tárgya Char"/>
    <w:link w:val="Megjegyzstrgya"/>
    <w:uiPriority w:val="99"/>
    <w:semiHidden/>
    <w:rsid w:val="00A32CB6"/>
    <w:rPr>
      <w:rFonts w:ascii="Arial" w:eastAsia="MS ??" w:hAnsi="Arial" w:cs="Arial"/>
      <w:b/>
      <w:bCs/>
      <w:color w:val="000000"/>
      <w:sz w:val="20"/>
      <w:szCs w:val="20"/>
      <w:lang w:eastAsia="hu-HU"/>
    </w:rPr>
  </w:style>
  <w:style w:type="paragraph" w:styleId="Megjegyzstrgya">
    <w:name w:val="annotation subject"/>
    <w:basedOn w:val="Jegyzetszveg"/>
    <w:link w:val="MegjegyzstrgyaChar"/>
    <w:uiPriority w:val="99"/>
    <w:semiHidden/>
    <w:rsid w:val="00A32CB6"/>
    <w:rPr>
      <w:rFonts w:cs="Arial"/>
      <w:b/>
      <w:bCs/>
      <w:lang w:val="hu-HU"/>
    </w:rPr>
  </w:style>
  <w:style w:type="character" w:customStyle="1" w:styleId="MegjegyzstrgyaChar1">
    <w:name w:val="Megjegyzés tárgya Char1"/>
    <w:basedOn w:val="JegyzetszvegChar"/>
    <w:uiPriority w:val="99"/>
    <w:semiHidden/>
    <w:rsid w:val="00A32CB6"/>
    <w:rPr>
      <w:rFonts w:ascii="Arial" w:eastAsia="MS ??" w:hAnsi="Arial" w:cs="Times New Roman"/>
      <w:b/>
      <w:bCs/>
      <w:color w:val="000000"/>
      <w:sz w:val="20"/>
      <w:szCs w:val="20"/>
      <w:lang w:val="x-none" w:eastAsia="hu-HU"/>
    </w:rPr>
  </w:style>
  <w:style w:type="paragraph" w:styleId="Buborkszveg">
    <w:name w:val="Balloon Text"/>
    <w:basedOn w:val="Alaprtelmezett"/>
    <w:link w:val="BuborkszvegChar"/>
    <w:uiPriority w:val="99"/>
    <w:semiHidden/>
    <w:rsid w:val="00A32CB6"/>
    <w:rPr>
      <w:rFonts w:ascii="Tahoma" w:hAnsi="Tahoma" w:cs="Times New Roman"/>
      <w:sz w:val="16"/>
      <w:szCs w:val="16"/>
      <w:lang w:val="x-none"/>
    </w:rPr>
  </w:style>
  <w:style w:type="character" w:customStyle="1" w:styleId="BuborkszvegChar">
    <w:name w:val="Buborékszöveg Char"/>
    <w:basedOn w:val="Bekezdsalapbettpusa"/>
    <w:link w:val="Buborkszveg"/>
    <w:uiPriority w:val="99"/>
    <w:semiHidden/>
    <w:rsid w:val="00A32CB6"/>
    <w:rPr>
      <w:rFonts w:ascii="Tahoma" w:eastAsia="MS ??" w:hAnsi="Tahoma" w:cs="Times New Roman"/>
      <w:color w:val="000000"/>
      <w:sz w:val="16"/>
      <w:szCs w:val="16"/>
      <w:lang w:val="x-none" w:eastAsia="hu-HU"/>
    </w:rPr>
  </w:style>
  <w:style w:type="paragraph" w:styleId="Cm">
    <w:name w:val="Title"/>
    <w:aliases w:val="Cím Char1,Cím Char Char,Cím Char2,Cím Char Char1,Cím Char Char1 Char"/>
    <w:basedOn w:val="Alaprtelmezett"/>
    <w:next w:val="Alcm"/>
    <w:link w:val="CmChar"/>
    <w:qFormat/>
    <w:rsid w:val="00A32CB6"/>
    <w:pPr>
      <w:widowControl w:val="0"/>
      <w:tabs>
        <w:tab w:val="left" w:pos="284"/>
        <w:tab w:val="left" w:pos="567"/>
        <w:tab w:val="left" w:pos="851"/>
        <w:tab w:val="left" w:pos="1134"/>
      </w:tabs>
      <w:spacing w:after="0" w:line="100" w:lineRule="atLeast"/>
      <w:jc w:val="center"/>
    </w:pPr>
    <w:rPr>
      <w:rFonts w:ascii="Times New Roman" w:hAnsi="Times New Roman" w:cs="Times New Roman"/>
      <w:b/>
      <w:bCs/>
      <w:lang w:val="en-AU"/>
    </w:rPr>
  </w:style>
  <w:style w:type="character" w:customStyle="1" w:styleId="CmChar">
    <w:name w:val="Cím Char"/>
    <w:aliases w:val="Cím Char1 Char,Cím Char Char Char,Cím Char2 Char,Cím Char Char1 Char1,Cím Char Char1 Char Char"/>
    <w:basedOn w:val="Bekezdsalapbettpusa"/>
    <w:link w:val="Cm"/>
    <w:rsid w:val="00A32CB6"/>
    <w:rPr>
      <w:rFonts w:ascii="Times New Roman" w:eastAsia="MS ??" w:hAnsi="Times New Roman" w:cs="Times New Roman"/>
      <w:b/>
      <w:bCs/>
      <w:color w:val="000000"/>
      <w:sz w:val="24"/>
      <w:szCs w:val="24"/>
      <w:lang w:val="en-AU" w:eastAsia="hu-HU"/>
    </w:rPr>
  </w:style>
  <w:style w:type="paragraph" w:styleId="Alcm">
    <w:name w:val="Subtitle"/>
    <w:basedOn w:val="Cmsor"/>
    <w:next w:val="Szvegtrzs"/>
    <w:link w:val="AlcmChar"/>
    <w:uiPriority w:val="99"/>
    <w:qFormat/>
    <w:rsid w:val="00A32CB6"/>
    <w:pPr>
      <w:jc w:val="center"/>
    </w:pPr>
    <w:rPr>
      <w:rFonts w:cs="Times New Roman"/>
      <w:i/>
      <w:iCs/>
      <w:lang w:val="x-none"/>
    </w:rPr>
  </w:style>
  <w:style w:type="character" w:customStyle="1" w:styleId="AlcmChar">
    <w:name w:val="Alcím Char"/>
    <w:basedOn w:val="Bekezdsalapbettpusa"/>
    <w:link w:val="Alcm"/>
    <w:uiPriority w:val="99"/>
    <w:rsid w:val="00A32CB6"/>
    <w:rPr>
      <w:rFonts w:ascii="Arial" w:eastAsia="Microsoft YaHei" w:hAnsi="Arial" w:cs="Times New Roman"/>
      <w:i/>
      <w:iCs/>
      <w:color w:val="000000"/>
      <w:sz w:val="28"/>
      <w:szCs w:val="28"/>
      <w:lang w:val="x-none" w:eastAsia="hu-HU"/>
    </w:rPr>
  </w:style>
  <w:style w:type="paragraph" w:customStyle="1" w:styleId="Stlus1">
    <w:name w:val="Stílus1"/>
    <w:basedOn w:val="Alaprtelmezett"/>
    <w:uiPriority w:val="99"/>
    <w:rsid w:val="00A32CB6"/>
    <w:pPr>
      <w:spacing w:before="40" w:after="40" w:line="100" w:lineRule="atLeast"/>
      <w:jc w:val="both"/>
    </w:pPr>
    <w:rPr>
      <w:rFonts w:ascii="Times New Roman" w:hAnsi="Times New Roman" w:cs="Times New Roman"/>
    </w:rPr>
  </w:style>
  <w:style w:type="paragraph" w:customStyle="1" w:styleId="Szvegtrzsbehzsa">
    <w:name w:val="Szövegtörzs behúzása"/>
    <w:basedOn w:val="Alaprtelmezett"/>
    <w:uiPriority w:val="99"/>
    <w:rsid w:val="00A32CB6"/>
    <w:pPr>
      <w:spacing w:after="120"/>
      <w:ind w:left="283"/>
    </w:pPr>
  </w:style>
  <w:style w:type="paragraph" w:styleId="Szvegtrzs3">
    <w:name w:val="Body Text 3"/>
    <w:basedOn w:val="Alaprtelmezett"/>
    <w:link w:val="Szvegtrzs3Char"/>
    <w:uiPriority w:val="99"/>
    <w:rsid w:val="00A32CB6"/>
    <w:pPr>
      <w:spacing w:after="120"/>
    </w:pPr>
    <w:rPr>
      <w:rFonts w:cs="Times New Roman"/>
      <w:sz w:val="16"/>
      <w:szCs w:val="16"/>
      <w:lang w:val="x-none"/>
    </w:rPr>
  </w:style>
  <w:style w:type="character" w:customStyle="1" w:styleId="Szvegtrzs3Char">
    <w:name w:val="Szövegtörzs 3 Char"/>
    <w:basedOn w:val="Bekezdsalapbettpusa"/>
    <w:link w:val="Szvegtrzs3"/>
    <w:uiPriority w:val="99"/>
    <w:rsid w:val="00A32CB6"/>
    <w:rPr>
      <w:rFonts w:ascii="Arial" w:eastAsia="MS ??" w:hAnsi="Arial" w:cs="Times New Roman"/>
      <w:color w:val="000000"/>
      <w:sz w:val="16"/>
      <w:szCs w:val="16"/>
      <w:lang w:val="x-none" w:eastAsia="hu-HU"/>
    </w:rPr>
  </w:style>
  <w:style w:type="paragraph" w:customStyle="1" w:styleId="Listaszerbekezds2">
    <w:name w:val="Listaszerű bekezdés2"/>
    <w:basedOn w:val="Alaprtelmezett"/>
    <w:rsid w:val="00A32CB6"/>
    <w:pPr>
      <w:spacing w:before="240" w:after="0" w:line="100" w:lineRule="atLeast"/>
      <w:ind w:left="708"/>
      <w:jc w:val="both"/>
    </w:pPr>
    <w:rPr>
      <w:rFonts w:ascii="Calibri" w:hAnsi="Calibri" w:cs="Times New Roman"/>
    </w:rPr>
  </w:style>
  <w:style w:type="paragraph" w:customStyle="1" w:styleId="Lbjegyzet">
    <w:name w:val="Lábjegyzet"/>
    <w:basedOn w:val="Alaprtelmezett"/>
    <w:uiPriority w:val="99"/>
    <w:rsid w:val="00A32CB6"/>
    <w:pPr>
      <w:suppressLineNumbers/>
      <w:ind w:left="339" w:hanging="339"/>
    </w:pPr>
    <w:rPr>
      <w:sz w:val="20"/>
      <w:szCs w:val="20"/>
    </w:rPr>
  </w:style>
  <w:style w:type="character" w:styleId="Hiperhivatkozs">
    <w:name w:val="Hyperlink"/>
    <w:uiPriority w:val="99"/>
    <w:rsid w:val="00A32CB6"/>
    <w:rPr>
      <w:color w:val="0000FF"/>
      <w:u w:val="single"/>
    </w:rPr>
  </w:style>
  <w:style w:type="paragraph" w:customStyle="1" w:styleId="Standard0">
    <w:name w:val="Standard"/>
    <w:uiPriority w:val="99"/>
    <w:rsid w:val="00A32CB6"/>
    <w:pPr>
      <w:tabs>
        <w:tab w:val="left" w:pos="708"/>
      </w:tabs>
      <w:suppressAutoHyphens/>
      <w:autoSpaceDN w:val="0"/>
      <w:spacing w:after="200" w:line="276" w:lineRule="auto"/>
      <w:textAlignment w:val="baseline"/>
    </w:pPr>
    <w:rPr>
      <w:rFonts w:ascii="Arial" w:eastAsia="MS ??" w:hAnsi="Arial" w:cs="Arial"/>
      <w:color w:val="000000"/>
      <w:kern w:val="3"/>
      <w:sz w:val="24"/>
      <w:szCs w:val="24"/>
      <w:lang w:eastAsia="hu-HU"/>
    </w:rPr>
  </w:style>
  <w:style w:type="paragraph" w:styleId="HTML-kntformzott">
    <w:name w:val="HTML Preformatted"/>
    <w:basedOn w:val="Norml"/>
    <w:link w:val="HTML-kntformzottChar"/>
    <w:rsid w:val="00A32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rPr>
  </w:style>
  <w:style w:type="character" w:customStyle="1" w:styleId="HTML-kntformzottChar">
    <w:name w:val="HTML-ként formázott Char"/>
    <w:basedOn w:val="Bekezdsalapbettpusa"/>
    <w:link w:val="HTML-kntformzott"/>
    <w:rsid w:val="00A32CB6"/>
    <w:rPr>
      <w:rFonts w:ascii="Courier New" w:eastAsia="MS ??" w:hAnsi="Courier New" w:cs="Times New Roman"/>
      <w:sz w:val="20"/>
      <w:szCs w:val="20"/>
      <w:lang w:val="x-none" w:eastAsia="hu-HU"/>
    </w:rPr>
  </w:style>
  <w:style w:type="paragraph" w:customStyle="1" w:styleId="Default">
    <w:name w:val="Default"/>
    <w:uiPriority w:val="99"/>
    <w:rsid w:val="00A32CB6"/>
    <w:pPr>
      <w:autoSpaceDE w:val="0"/>
      <w:autoSpaceDN w:val="0"/>
      <w:adjustRightInd w:val="0"/>
      <w:spacing w:after="0" w:line="240" w:lineRule="auto"/>
    </w:pPr>
    <w:rPr>
      <w:rFonts w:ascii="Times New Roman" w:eastAsia="MS ??" w:hAnsi="Times New Roman" w:cs="Times New Roman"/>
      <w:color w:val="000000"/>
      <w:sz w:val="24"/>
      <w:szCs w:val="24"/>
      <w:lang w:eastAsia="hu-HU"/>
    </w:rPr>
  </w:style>
  <w:style w:type="paragraph" w:styleId="Szvegtrzsbehzssal">
    <w:name w:val="Body Text Indent"/>
    <w:basedOn w:val="Norml"/>
    <w:link w:val="SzvegtrzsbehzssalChar"/>
    <w:uiPriority w:val="99"/>
    <w:semiHidden/>
    <w:rsid w:val="00A32CB6"/>
    <w:pPr>
      <w:spacing w:after="120"/>
      <w:ind w:left="283"/>
    </w:pPr>
    <w:rPr>
      <w:rFonts w:cs="Times New Roman"/>
      <w:sz w:val="20"/>
      <w:szCs w:val="20"/>
      <w:lang w:val="x-none"/>
    </w:rPr>
  </w:style>
  <w:style w:type="character" w:customStyle="1" w:styleId="SzvegtrzsbehzssalChar">
    <w:name w:val="Szövegtörzs behúzással Char"/>
    <w:basedOn w:val="Bekezdsalapbettpusa"/>
    <w:link w:val="Szvegtrzsbehzssal"/>
    <w:uiPriority w:val="99"/>
    <w:semiHidden/>
    <w:rsid w:val="00A32CB6"/>
    <w:rPr>
      <w:rFonts w:ascii="Calibri" w:eastAsia="MS ??" w:hAnsi="Calibri" w:cs="Times New Roman"/>
      <w:sz w:val="20"/>
      <w:szCs w:val="20"/>
      <w:lang w:val="x-none" w:eastAsia="hu-HU"/>
    </w:rPr>
  </w:style>
  <w:style w:type="paragraph" w:customStyle="1" w:styleId="Kzepesrcs21">
    <w:name w:val="Közepes rács 21"/>
    <w:uiPriority w:val="1"/>
    <w:qFormat/>
    <w:rsid w:val="00A32CB6"/>
    <w:pPr>
      <w:spacing w:after="0" w:line="240" w:lineRule="auto"/>
    </w:pPr>
    <w:rPr>
      <w:rFonts w:ascii="Calibri" w:eastAsia="MS ??" w:hAnsi="Calibri" w:cs="Calibri"/>
      <w:lang w:eastAsia="hu-HU"/>
    </w:rPr>
  </w:style>
  <w:style w:type="table" w:styleId="Rcsostblzat">
    <w:name w:val="Table Grid"/>
    <w:aliases w:val="táblázat2"/>
    <w:basedOn w:val="Normltblzat"/>
    <w:uiPriority w:val="39"/>
    <w:rsid w:val="00A32CB6"/>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A32CB6"/>
    <w:pPr>
      <w:suppressAutoHyphens/>
      <w:spacing w:after="120"/>
      <w:textAlignment w:val="baseline"/>
    </w:pPr>
    <w:rPr>
      <w:rFonts w:ascii="Arial" w:eastAsia="Calibri" w:hAnsi="Arial" w:cs="Arial"/>
      <w:color w:val="000000"/>
      <w:kern w:val="1"/>
      <w:sz w:val="16"/>
      <w:szCs w:val="16"/>
      <w:lang w:eastAsia="zh-CN"/>
    </w:rPr>
  </w:style>
  <w:style w:type="paragraph" w:customStyle="1" w:styleId="NormlWeb1">
    <w:name w:val="Normál (Web)1"/>
    <w:basedOn w:val="Norml"/>
    <w:rsid w:val="00A32CB6"/>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character" w:customStyle="1" w:styleId="WW8Num6z0">
    <w:name w:val="WW8Num6z0"/>
    <w:rsid w:val="00A32CB6"/>
    <w:rPr>
      <w:rFonts w:ascii="Symbol" w:hAnsi="Symbol" w:cs="Symbol"/>
      <w:b/>
    </w:rPr>
  </w:style>
  <w:style w:type="paragraph" w:customStyle="1" w:styleId="Norml1">
    <w:name w:val="Normál1"/>
    <w:rsid w:val="00A32CB6"/>
    <w:pPr>
      <w:suppressAutoHyphens/>
      <w:autoSpaceDE w:val="0"/>
      <w:spacing w:after="0" w:line="240" w:lineRule="auto"/>
    </w:pPr>
    <w:rPr>
      <w:rFonts w:ascii="Arial" w:eastAsia="Calibri" w:hAnsi="Arial" w:cs="Arial"/>
      <w:color w:val="000000"/>
      <w:sz w:val="24"/>
      <w:szCs w:val="24"/>
      <w:lang w:eastAsia="zh-CN"/>
    </w:rPr>
  </w:style>
  <w:style w:type="paragraph" w:styleId="Szvegtrzsbehzssal3">
    <w:name w:val="Body Text Indent 3"/>
    <w:basedOn w:val="Norml"/>
    <w:link w:val="Szvegtrzsbehzssal3Char"/>
    <w:uiPriority w:val="99"/>
    <w:unhideWhenUsed/>
    <w:rsid w:val="00A32CB6"/>
    <w:pPr>
      <w:spacing w:after="120"/>
      <w:ind w:left="283"/>
    </w:pPr>
    <w:rPr>
      <w:rFonts w:eastAsia="Calibri" w:cs="Times New Roman"/>
      <w:sz w:val="16"/>
      <w:szCs w:val="16"/>
      <w:lang w:val="x-none" w:eastAsia="x-none"/>
    </w:rPr>
  </w:style>
  <w:style w:type="character" w:customStyle="1" w:styleId="Szvegtrzsbehzssal3Char">
    <w:name w:val="Szövegtörzs behúzással 3 Char"/>
    <w:basedOn w:val="Bekezdsalapbettpusa"/>
    <w:link w:val="Szvegtrzsbehzssal3"/>
    <w:uiPriority w:val="99"/>
    <w:rsid w:val="00A32CB6"/>
    <w:rPr>
      <w:rFonts w:ascii="Calibri" w:eastAsia="Calibri" w:hAnsi="Calibri" w:cs="Times New Roman"/>
      <w:sz w:val="16"/>
      <w:szCs w:val="16"/>
      <w:lang w:val="x-none" w:eastAsia="x-none"/>
    </w:rPr>
  </w:style>
  <w:style w:type="paragraph" w:customStyle="1" w:styleId="cvnormal">
    <w:name w:val="cvnormal"/>
    <w:basedOn w:val="Norml"/>
    <w:rsid w:val="00A32CB6"/>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behzs2">
    <w:name w:val="Normál behúzás2"/>
    <w:basedOn w:val="Norml"/>
    <w:rsid w:val="00A32CB6"/>
    <w:pPr>
      <w:spacing w:before="120" w:after="120" w:line="240" w:lineRule="auto"/>
      <w:ind w:left="708" w:firstLine="284"/>
      <w:jc w:val="both"/>
    </w:pPr>
    <w:rPr>
      <w:rFonts w:ascii="Arial" w:eastAsia="Times New Roman" w:hAnsi="Arial" w:cs="Arial"/>
      <w:color w:val="000000"/>
      <w:kern w:val="1"/>
      <w:lang w:eastAsia="zh-CN"/>
    </w:rPr>
  </w:style>
  <w:style w:type="character" w:customStyle="1" w:styleId="Mrltotthiperhivatkozs1">
    <w:name w:val="Már látott hiperhivatkozás1"/>
    <w:rsid w:val="00A32CB6"/>
    <w:rPr>
      <w:color w:val="800080"/>
      <w:u w:val="single"/>
    </w:rPr>
  </w:style>
  <w:style w:type="paragraph" w:customStyle="1" w:styleId="Szvegtrzsbehzssal32">
    <w:name w:val="Szövegtörzs behúzással 32"/>
    <w:basedOn w:val="Norml"/>
    <w:rsid w:val="00A32CB6"/>
    <w:pPr>
      <w:suppressAutoHyphens/>
      <w:spacing w:after="120"/>
      <w:ind w:left="283"/>
      <w:textAlignment w:val="baseline"/>
    </w:pPr>
    <w:rPr>
      <w:rFonts w:ascii="Arial" w:eastAsia="Calibri" w:hAnsi="Arial" w:cs="Arial"/>
      <w:color w:val="000000"/>
      <w:kern w:val="1"/>
      <w:sz w:val="16"/>
      <w:szCs w:val="16"/>
      <w:lang w:eastAsia="zh-CN"/>
    </w:rPr>
  </w:style>
  <w:style w:type="character" w:customStyle="1" w:styleId="point">
    <w:name w:val="point"/>
    <w:basedOn w:val="Bekezdsalapbettpusa"/>
    <w:rsid w:val="00A32CB6"/>
  </w:style>
  <w:style w:type="paragraph" w:customStyle="1" w:styleId="WW-Alaprtelmezett">
    <w:name w:val="WW-Alapértelmezett"/>
    <w:rsid w:val="00A32CB6"/>
    <w:pPr>
      <w:suppressAutoHyphens/>
      <w:spacing w:after="200" w:line="276" w:lineRule="auto"/>
    </w:pPr>
    <w:rPr>
      <w:rFonts w:ascii="Arial" w:eastAsia="Calibri" w:hAnsi="Arial" w:cs="Arial"/>
      <w:bCs/>
      <w:color w:val="000000"/>
      <w:sz w:val="24"/>
      <w:szCs w:val="24"/>
      <w:lang w:eastAsia="zh-CN"/>
    </w:rPr>
  </w:style>
  <w:style w:type="paragraph" w:customStyle="1" w:styleId="WW-Alaprtelmezett1">
    <w:name w:val="WW-Alapértelmezett1"/>
    <w:rsid w:val="00A32CB6"/>
    <w:pPr>
      <w:tabs>
        <w:tab w:val="left" w:pos="708"/>
      </w:tabs>
      <w:suppressAutoHyphens/>
      <w:spacing w:after="200" w:line="276" w:lineRule="auto"/>
    </w:pPr>
    <w:rPr>
      <w:rFonts w:ascii="Arial" w:eastAsia="Calibri" w:hAnsi="Arial" w:cs="Arial"/>
      <w:bCs/>
      <w:color w:val="000000"/>
      <w:sz w:val="24"/>
      <w:szCs w:val="24"/>
      <w:lang w:eastAsia="zh-CN"/>
    </w:rPr>
  </w:style>
  <w:style w:type="paragraph" w:customStyle="1" w:styleId="a">
    <w:qFormat/>
    <w:rsid w:val="00A32CB6"/>
    <w:pPr>
      <w:spacing w:after="200" w:line="276" w:lineRule="auto"/>
    </w:pPr>
    <w:rPr>
      <w:rFonts w:ascii="Calibri" w:eastAsia="MS ??" w:hAnsi="Calibri" w:cs="Calibri"/>
      <w:lang w:eastAsia="hu-HU"/>
    </w:rPr>
  </w:style>
  <w:style w:type="paragraph" w:styleId="Csakszveg">
    <w:name w:val="Plain Text"/>
    <w:basedOn w:val="Norml"/>
    <w:link w:val="CsakszvegChar"/>
    <w:uiPriority w:val="99"/>
    <w:unhideWhenUsed/>
    <w:rsid w:val="00A32CB6"/>
    <w:pPr>
      <w:spacing w:after="0" w:line="240" w:lineRule="auto"/>
    </w:pPr>
    <w:rPr>
      <w:rFonts w:eastAsia="Calibri" w:cs="Times New Roman"/>
      <w:sz w:val="20"/>
      <w:szCs w:val="21"/>
      <w:lang w:val="x-none" w:eastAsia="x-none"/>
    </w:rPr>
  </w:style>
  <w:style w:type="character" w:customStyle="1" w:styleId="CsakszvegChar">
    <w:name w:val="Csak szöveg Char"/>
    <w:basedOn w:val="Bekezdsalapbettpusa"/>
    <w:link w:val="Csakszveg"/>
    <w:uiPriority w:val="99"/>
    <w:rsid w:val="00A32CB6"/>
    <w:rPr>
      <w:rFonts w:ascii="Calibri" w:eastAsia="Calibri" w:hAnsi="Calibri" w:cs="Times New Roman"/>
      <w:sz w:val="20"/>
      <w:szCs w:val="21"/>
      <w:lang w:val="x-none" w:eastAsia="x-none"/>
    </w:rPr>
  </w:style>
  <w:style w:type="paragraph" w:customStyle="1" w:styleId="Sznesrnykols1jellszn1">
    <w:name w:val="Színes árnyékolás – 1. jelölőszín1"/>
    <w:hidden/>
    <w:uiPriority w:val="99"/>
    <w:semiHidden/>
    <w:rsid w:val="00A32CB6"/>
    <w:pPr>
      <w:spacing w:after="0" w:line="240" w:lineRule="auto"/>
    </w:pPr>
    <w:rPr>
      <w:rFonts w:ascii="Calibri" w:eastAsia="MS ??" w:hAnsi="Calibri" w:cs="Calibri"/>
      <w:lang w:eastAsia="hu-HU"/>
    </w:rPr>
  </w:style>
  <w:style w:type="paragraph" w:customStyle="1" w:styleId="np">
    <w:name w:val="np"/>
    <w:basedOn w:val="Norml"/>
    <w:rsid w:val="00A32CB6"/>
    <w:pPr>
      <w:spacing w:after="20" w:line="240" w:lineRule="auto"/>
      <w:jc w:val="both"/>
    </w:pPr>
    <w:rPr>
      <w:rFonts w:ascii="Times New Roman" w:eastAsia="Times New Roman" w:hAnsi="Times New Roman" w:cs="Times New Roman"/>
      <w:sz w:val="24"/>
      <w:szCs w:val="24"/>
    </w:rPr>
  </w:style>
  <w:style w:type="paragraph" w:customStyle="1" w:styleId="Szvegtrzs21">
    <w:name w:val="Szövegtörzs 21"/>
    <w:aliases w:val="Törzsszöveg behúzással"/>
    <w:basedOn w:val="Norml"/>
    <w:rsid w:val="00A32CB6"/>
    <w:pPr>
      <w:spacing w:after="0" w:line="240" w:lineRule="auto"/>
      <w:ind w:left="1416" w:hanging="423"/>
      <w:jc w:val="both"/>
    </w:pPr>
    <w:rPr>
      <w:rFonts w:ascii="Times New Roman" w:eastAsia="Times New Roman" w:hAnsi="Times New Roman" w:cs="Times New Roman"/>
      <w:sz w:val="24"/>
      <w:szCs w:val="20"/>
    </w:rPr>
  </w:style>
  <w:style w:type="paragraph" w:customStyle="1" w:styleId="Cmsor2mellkletek">
    <w:name w:val="Címsor 2 mellékletek"/>
    <w:basedOn w:val="Cmsor2"/>
    <w:next w:val="Norml"/>
    <w:rsid w:val="00A32CB6"/>
    <w:pPr>
      <w:keepLines/>
      <w:pageBreakBefore/>
      <w:numPr>
        <w:ilvl w:val="0"/>
        <w:numId w:val="7"/>
      </w:numPr>
      <w:tabs>
        <w:tab w:val="clear" w:pos="720"/>
        <w:tab w:val="num" w:pos="360"/>
      </w:tabs>
      <w:suppressAutoHyphens w:val="0"/>
      <w:spacing w:before="360" w:after="240" w:line="240" w:lineRule="auto"/>
      <w:ind w:left="0" w:firstLine="0"/>
      <w:jc w:val="center"/>
    </w:pPr>
    <w:rPr>
      <w:rFonts w:ascii="Times New Roman" w:eastAsia="Calibri" w:hAnsi="Times New Roman"/>
      <w:i w:val="0"/>
      <w:iCs w:val="0"/>
      <w:color w:val="auto"/>
      <w:sz w:val="26"/>
      <w:szCs w:val="26"/>
    </w:rPr>
  </w:style>
  <w:style w:type="paragraph" w:customStyle="1" w:styleId="Listaszerbekezds3">
    <w:name w:val="Listaszerű bekezdés3"/>
    <w:basedOn w:val="Norml"/>
    <w:rsid w:val="00A32CB6"/>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NormlWebChar">
    <w:name w:val="Normál (Web) Char"/>
    <w:aliases w:val="Char Char Char Char2"/>
    <w:link w:val="NormlWeb"/>
    <w:uiPriority w:val="99"/>
    <w:qFormat/>
    <w:locked/>
    <w:rsid w:val="00A32CB6"/>
    <w:rPr>
      <w:rFonts w:ascii="Times New Roman" w:eastAsia="MS ??" w:hAnsi="Times New Roman" w:cs="Times New Roman"/>
      <w:color w:val="000000"/>
      <w:sz w:val="24"/>
      <w:szCs w:val="24"/>
      <w:lang w:val="x-none" w:eastAsia="hu-HU"/>
    </w:rPr>
  </w:style>
  <w:style w:type="character" w:customStyle="1" w:styleId="WW8Num35z1">
    <w:name w:val="WW8Num35z1"/>
    <w:rsid w:val="00A32CB6"/>
    <w:rPr>
      <w:rFonts w:ascii="Courier New" w:hAnsi="Courier New" w:cs="Courier New"/>
    </w:rPr>
  </w:style>
  <w:style w:type="character" w:styleId="Mrltotthiperhivatkozs">
    <w:name w:val="FollowedHyperlink"/>
    <w:uiPriority w:val="99"/>
    <w:semiHidden/>
    <w:unhideWhenUsed/>
    <w:rsid w:val="00A32CB6"/>
    <w:rPr>
      <w:color w:val="954F72"/>
      <w:u w:val="single"/>
    </w:rPr>
  </w:style>
  <w:style w:type="paragraph" w:customStyle="1" w:styleId="NORML0">
    <w:name w:val="NORMÁL"/>
    <w:basedOn w:val="Norml"/>
    <w:rsid w:val="00A32CB6"/>
    <w:pPr>
      <w:widowControl w:val="0"/>
      <w:spacing w:after="0" w:line="240" w:lineRule="auto"/>
      <w:jc w:val="both"/>
    </w:pPr>
    <w:rPr>
      <w:rFonts w:ascii="Verdana" w:eastAsia="Times New Roman" w:hAnsi="Verdana" w:cs="Times New Roman"/>
      <w:sz w:val="20"/>
      <w:szCs w:val="20"/>
    </w:rPr>
  </w:style>
  <w:style w:type="paragraph" w:customStyle="1" w:styleId="Stlus">
    <w:name w:val="Stílus"/>
    <w:basedOn w:val="Norml"/>
    <w:rsid w:val="00A32CB6"/>
    <w:pPr>
      <w:spacing w:before="120" w:after="0" w:line="240" w:lineRule="auto"/>
      <w:jc w:val="both"/>
    </w:pPr>
    <w:rPr>
      <w:rFonts w:ascii="Times New Roman" w:eastAsia="Times New Roman" w:hAnsi="Times New Roman" w:cs="Times New Roman"/>
      <w:sz w:val="24"/>
      <w:szCs w:val="20"/>
      <w:lang w:eastAsia="ar-SA"/>
    </w:rPr>
  </w:style>
  <w:style w:type="character" w:customStyle="1" w:styleId="ListParagraphChar">
    <w:name w:val="List Paragraph Char"/>
    <w:link w:val="Listaszerbekezds1"/>
    <w:locked/>
    <w:rsid w:val="00A32CB6"/>
    <w:rPr>
      <w:rFonts w:ascii="Arial" w:eastAsia="MS ??" w:hAnsi="Arial" w:cs="Times New Roman"/>
      <w:color w:val="000000"/>
      <w:sz w:val="24"/>
      <w:szCs w:val="24"/>
      <w:lang w:val="x-none" w:eastAsia="hu-HU"/>
    </w:rPr>
  </w:style>
  <w:style w:type="paragraph" w:customStyle="1" w:styleId="31">
    <w:name w:val="3.1"/>
    <w:basedOn w:val="Norml"/>
    <w:uiPriority w:val="99"/>
    <w:rsid w:val="00A32CB6"/>
    <w:pPr>
      <w:numPr>
        <w:numId w:val="8"/>
      </w:numPr>
      <w:tabs>
        <w:tab w:val="left" w:pos="454"/>
      </w:tabs>
      <w:spacing w:before="120" w:after="0" w:line="320" w:lineRule="atLeast"/>
      <w:ind w:left="454" w:hanging="454"/>
      <w:jc w:val="both"/>
    </w:pPr>
    <w:rPr>
      <w:rFonts w:ascii="Times New Roman" w:eastAsia="Times New Roman" w:hAnsi="Times New Roman" w:cs="Times New Roman"/>
      <w:sz w:val="24"/>
      <w:szCs w:val="20"/>
    </w:rPr>
  </w:style>
  <w:style w:type="paragraph" w:customStyle="1" w:styleId="Nincstrkz1">
    <w:name w:val="Nincs térköz1"/>
    <w:rsid w:val="00A32CB6"/>
    <w:pPr>
      <w:suppressAutoHyphens/>
      <w:spacing w:after="0" w:line="240" w:lineRule="auto"/>
    </w:pPr>
    <w:rPr>
      <w:rFonts w:ascii="Calibri" w:eastAsia="Calibri" w:hAnsi="Calibri" w:cs="font363"/>
      <w:color w:val="00000A"/>
      <w:kern w:val="1"/>
      <w:lang w:eastAsia="zh-CN"/>
    </w:rPr>
  </w:style>
  <w:style w:type="paragraph" w:customStyle="1" w:styleId="Szvegtrzs32">
    <w:name w:val="Szövegtörzs 32"/>
    <w:basedOn w:val="Norml"/>
    <w:rsid w:val="00A32CB6"/>
    <w:pPr>
      <w:suppressAutoHyphens/>
      <w:spacing w:after="120"/>
      <w:textAlignment w:val="baseline"/>
    </w:pPr>
    <w:rPr>
      <w:rFonts w:ascii="Arial" w:eastAsia="Calibri" w:hAnsi="Arial" w:cs="Arial"/>
      <w:color w:val="000000"/>
      <w:kern w:val="1"/>
      <w:sz w:val="16"/>
      <w:szCs w:val="16"/>
      <w:lang w:eastAsia="zh-CN"/>
    </w:rPr>
  </w:style>
  <w:style w:type="paragraph" w:customStyle="1" w:styleId="ListParagraph1">
    <w:name w:val="List Paragraph1"/>
    <w:basedOn w:val="Norml"/>
    <w:rsid w:val="00A32CB6"/>
    <w:pPr>
      <w:ind w:left="720"/>
    </w:pPr>
    <w:rPr>
      <w:rFonts w:eastAsia="Times New Roman" w:cs="Times New Roman"/>
      <w:lang w:eastAsia="en-US"/>
    </w:rPr>
  </w:style>
  <w:style w:type="paragraph" w:styleId="Vltozat">
    <w:name w:val="Revision"/>
    <w:hidden/>
    <w:uiPriority w:val="99"/>
    <w:semiHidden/>
    <w:rsid w:val="00A32CB6"/>
    <w:pPr>
      <w:spacing w:after="0" w:line="240" w:lineRule="auto"/>
    </w:pPr>
    <w:rPr>
      <w:rFonts w:ascii="Calibri" w:eastAsia="MS ??" w:hAnsi="Calibri" w:cs="Calibri"/>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uiPriority w:val="99"/>
    <w:rsid w:val="00A32CB6"/>
    <w:rPr>
      <w:rFonts w:ascii="Arial" w:eastAsia="Calibri" w:hAnsi="Arial" w:cs="Arial"/>
      <w:color w:val="000000"/>
      <w:kern w:val="1"/>
      <w:lang w:eastAsia="zh-CN"/>
    </w:rPr>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uiPriority w:val="34"/>
    <w:qFormat/>
    <w:rsid w:val="00A32CB6"/>
    <w:pPr>
      <w:spacing w:before="120" w:after="120" w:line="240" w:lineRule="auto"/>
      <w:ind w:left="720"/>
      <w:contextualSpacing/>
      <w:jc w:val="both"/>
    </w:pPr>
    <w:rPr>
      <w:rFonts w:ascii="Verdana" w:eastAsia="Calibri" w:hAnsi="Verdana" w:cs="Times New Roman"/>
      <w:kern w:val="1"/>
      <w:szCs w:val="24"/>
      <w:lang w:eastAsia="zh-CN"/>
    </w:rPr>
  </w:style>
  <w:style w:type="paragraph" w:customStyle="1" w:styleId="cm0">
    <w:name w:val="cím"/>
    <w:basedOn w:val="Norml"/>
    <w:next w:val="Norml"/>
    <w:rsid w:val="00A32CB6"/>
    <w:pPr>
      <w:overflowPunct w:val="0"/>
      <w:autoSpaceDE w:val="0"/>
      <w:autoSpaceDN w:val="0"/>
      <w:adjustRightInd w:val="0"/>
      <w:spacing w:after="0" w:line="360" w:lineRule="auto"/>
      <w:jc w:val="center"/>
      <w:textAlignment w:val="baseline"/>
    </w:pPr>
    <w:rPr>
      <w:rFonts w:ascii="Hun Swiss" w:eastAsia="Times New Roman" w:hAnsi="Hun Swiss" w:cs="Times New Roman"/>
      <w:b/>
      <w:sz w:val="28"/>
      <w:szCs w:val="20"/>
    </w:rPr>
  </w:style>
  <w:style w:type="paragraph" w:customStyle="1" w:styleId="Tiret0">
    <w:name w:val="Tiret 0"/>
    <w:basedOn w:val="Norml"/>
    <w:rsid w:val="00A32CB6"/>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ormalbulleted">
    <w:name w:val="Normal bulleted"/>
    <w:basedOn w:val="Norml"/>
    <w:rsid w:val="00A32CB6"/>
    <w:pPr>
      <w:keepLines/>
      <w:numPr>
        <w:numId w:val="11"/>
      </w:numPr>
      <w:spacing w:after="0" w:line="360" w:lineRule="exact"/>
      <w:jc w:val="both"/>
    </w:pPr>
    <w:rPr>
      <w:rFonts w:ascii="Times New Roman" w:eastAsia="Times New Roman" w:hAnsi="Times New Roman" w:cs="Times New Roman"/>
      <w:sz w:val="24"/>
      <w:szCs w:val="24"/>
      <w:lang w:eastAsia="en-US"/>
    </w:rPr>
  </w:style>
  <w:style w:type="paragraph" w:styleId="Szvegtrzsbehzssal2">
    <w:name w:val="Body Text Indent 2"/>
    <w:basedOn w:val="Norml"/>
    <w:link w:val="Szvegtrzsbehzssal2Char"/>
    <w:semiHidden/>
    <w:unhideWhenUsed/>
    <w:rsid w:val="00A32CB6"/>
    <w:pPr>
      <w:spacing w:after="120" w:line="480" w:lineRule="auto"/>
      <w:ind w:left="283"/>
    </w:pPr>
    <w:rPr>
      <w:rFonts w:cs="Times New Roman"/>
      <w:lang w:val="x-none" w:eastAsia="x-none"/>
    </w:rPr>
  </w:style>
  <w:style w:type="character" w:customStyle="1" w:styleId="Szvegtrzsbehzssal2Char">
    <w:name w:val="Szövegtörzs behúzással 2 Char"/>
    <w:basedOn w:val="Bekezdsalapbettpusa"/>
    <w:link w:val="Szvegtrzsbehzssal2"/>
    <w:semiHidden/>
    <w:rsid w:val="00A32CB6"/>
    <w:rPr>
      <w:rFonts w:ascii="Calibri" w:eastAsia="MS ??" w:hAnsi="Calibri" w:cs="Times New Roman"/>
      <w:lang w:val="x-none" w:eastAsia="x-none"/>
    </w:rPr>
  </w:style>
  <w:style w:type="character" w:customStyle="1" w:styleId="Lbjegyzet-hivatkozs11">
    <w:name w:val="Lábjegyzet-hivatkozás11"/>
    <w:rsid w:val="00A32CB6"/>
    <w:rPr>
      <w:vertAlign w:val="superscript"/>
    </w:rPr>
  </w:style>
  <w:style w:type="table" w:customStyle="1" w:styleId="Tblzatrcsos41">
    <w:name w:val="Táblázat (rácsos) 41"/>
    <w:basedOn w:val="Normltblzat"/>
    <w:uiPriority w:val="49"/>
    <w:rsid w:val="00A32CB6"/>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csostblzat1">
    <w:name w:val="Rácsos táblázat1"/>
    <w:basedOn w:val="Normltblzat"/>
    <w:next w:val="Rcsostblzat"/>
    <w:uiPriority w:val="59"/>
    <w:rsid w:val="00A32CB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A32CB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1">
    <w:name w:val="Élőfej Char1"/>
    <w:uiPriority w:val="99"/>
    <w:rsid w:val="00A32CB6"/>
    <w:rPr>
      <w:rFonts w:ascii="Arial" w:eastAsia="Calibri" w:hAnsi="Arial" w:cs="Arial"/>
      <w:color w:val="000000"/>
      <w:kern w:val="1"/>
      <w:sz w:val="24"/>
      <w:szCs w:val="24"/>
      <w:lang w:eastAsia="zh-CN"/>
    </w:rPr>
  </w:style>
  <w:style w:type="character" w:customStyle="1" w:styleId="JegyzetszvegChar1">
    <w:name w:val="Jegyzetszöveg Char1"/>
    <w:uiPriority w:val="99"/>
    <w:rsid w:val="00A32CB6"/>
    <w:rPr>
      <w:rFonts w:ascii="Arial" w:eastAsia="Calibri" w:hAnsi="Arial" w:cs="Arial"/>
      <w:color w:val="000000"/>
      <w:kern w:val="1"/>
      <w:sz w:val="20"/>
      <w:szCs w:val="20"/>
      <w:lang w:eastAsia="zh-CN"/>
    </w:rPr>
  </w:style>
  <w:style w:type="paragraph" w:customStyle="1" w:styleId="Norml2">
    <w:name w:val="Normál2"/>
    <w:rsid w:val="00A32CB6"/>
    <w:pPr>
      <w:spacing w:after="0" w:line="240" w:lineRule="auto"/>
    </w:pPr>
    <w:rPr>
      <w:rFonts w:ascii="Times New Roman" w:eastAsia="ヒラギノ角ゴ Pro W3" w:hAnsi="Times New Roman" w:cs="Times New Roman"/>
      <w:color w:val="000000"/>
      <w:sz w:val="24"/>
      <w:szCs w:val="20"/>
      <w:lang w:eastAsia="hu-HU"/>
    </w:rPr>
  </w:style>
  <w:style w:type="character" w:customStyle="1" w:styleId="alrovatdata">
    <w:name w:val="alrovatdata"/>
    <w:basedOn w:val="Bekezdsalapbettpusa"/>
    <w:rsid w:val="00A32CB6"/>
  </w:style>
  <w:style w:type="paragraph" w:customStyle="1" w:styleId="Listaszerbekezds5">
    <w:name w:val="Listaszerű bekezdés5"/>
    <w:basedOn w:val="Norml"/>
    <w:rsid w:val="00A32CB6"/>
    <w:pPr>
      <w:spacing w:after="0" w:line="240" w:lineRule="auto"/>
      <w:ind w:left="720"/>
    </w:pPr>
    <w:rPr>
      <w:rFonts w:eastAsia="Times New Roman" w:cs="Times New Roman"/>
      <w:lang w:eastAsia="en-US"/>
    </w:rPr>
  </w:style>
  <w:style w:type="paragraph" w:customStyle="1" w:styleId="Norml3">
    <w:name w:val="Normál3"/>
    <w:basedOn w:val="Norml"/>
    <w:rsid w:val="00A32CB6"/>
    <w:pPr>
      <w:spacing w:before="120" w:after="0" w:line="240" w:lineRule="auto"/>
      <w:jc w:val="both"/>
    </w:pPr>
    <w:rPr>
      <w:rFonts w:ascii="Times New Roman" w:eastAsia="Times New Roman" w:hAnsi="Times New Roman" w:cs="Times New Roman"/>
      <w:sz w:val="24"/>
      <w:szCs w:val="24"/>
    </w:rPr>
  </w:style>
  <w:style w:type="character" w:customStyle="1" w:styleId="Megemlts1">
    <w:name w:val="Megemlítés1"/>
    <w:uiPriority w:val="99"/>
    <w:semiHidden/>
    <w:unhideWhenUsed/>
    <w:rsid w:val="00A32CB6"/>
    <w:rPr>
      <w:color w:val="2B579A"/>
      <w:shd w:val="clear" w:color="auto" w:fill="E6E6E6"/>
    </w:rPr>
  </w:style>
  <w:style w:type="paragraph" w:styleId="Lista3">
    <w:name w:val="List 3"/>
    <w:basedOn w:val="Norml"/>
    <w:uiPriority w:val="99"/>
    <w:semiHidden/>
    <w:unhideWhenUsed/>
    <w:rsid w:val="00A32CB6"/>
    <w:pPr>
      <w:ind w:left="849" w:hanging="283"/>
      <w:contextualSpacing/>
    </w:pPr>
  </w:style>
  <w:style w:type="character" w:customStyle="1" w:styleId="Feloldatlanmegemlts1">
    <w:name w:val="Feloldatlan megemlítés1"/>
    <w:uiPriority w:val="99"/>
    <w:semiHidden/>
    <w:unhideWhenUsed/>
    <w:rsid w:val="00A32CB6"/>
    <w:rPr>
      <w:color w:val="808080"/>
      <w:shd w:val="clear" w:color="auto" w:fill="E6E6E6"/>
    </w:rPr>
  </w:style>
  <w:style w:type="paragraph" w:customStyle="1" w:styleId="BodyText21">
    <w:name w:val="Body Text 21"/>
    <w:basedOn w:val="Norml"/>
    <w:rsid w:val="00A32CB6"/>
    <w:pPr>
      <w:overflowPunct w:val="0"/>
      <w:autoSpaceDE w:val="0"/>
      <w:autoSpaceDN w:val="0"/>
      <w:spacing w:after="0" w:line="240" w:lineRule="auto"/>
      <w:ind w:left="426"/>
      <w:jc w:val="both"/>
    </w:pPr>
    <w:rPr>
      <w:rFonts w:ascii="Times New Roman" w:eastAsia="Calibri" w:hAnsi="Times New Roman" w:cs="Times New Roman"/>
      <w:sz w:val="24"/>
      <w:szCs w:val="24"/>
    </w:rPr>
  </w:style>
  <w:style w:type="character" w:customStyle="1" w:styleId="Feloldatlanmegemlts2">
    <w:name w:val="Feloldatlan megemlítés2"/>
    <w:uiPriority w:val="99"/>
    <w:semiHidden/>
    <w:unhideWhenUsed/>
    <w:rsid w:val="00A32CB6"/>
    <w:rPr>
      <w:color w:val="808080"/>
      <w:shd w:val="clear" w:color="auto" w:fill="E6E6E6"/>
    </w:rPr>
  </w:style>
  <w:style w:type="character" w:styleId="Kiemels2">
    <w:name w:val="Strong"/>
    <w:basedOn w:val="Bekezdsalapbettpusa"/>
    <w:uiPriority w:val="22"/>
    <w:qFormat/>
    <w:rsid w:val="00A32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1835">
      <w:bodyDiv w:val="1"/>
      <w:marLeft w:val="0"/>
      <w:marRight w:val="0"/>
      <w:marTop w:val="0"/>
      <w:marBottom w:val="0"/>
      <w:divBdr>
        <w:top w:val="none" w:sz="0" w:space="0" w:color="auto"/>
        <w:left w:val="none" w:sz="0" w:space="0" w:color="auto"/>
        <w:bottom w:val="none" w:sz="0" w:space="0" w:color="auto"/>
        <w:right w:val="none" w:sz="0" w:space="0" w:color="auto"/>
      </w:divBdr>
    </w:div>
    <w:div w:id="314996599">
      <w:bodyDiv w:val="1"/>
      <w:marLeft w:val="0"/>
      <w:marRight w:val="0"/>
      <w:marTop w:val="0"/>
      <w:marBottom w:val="0"/>
      <w:divBdr>
        <w:top w:val="none" w:sz="0" w:space="0" w:color="auto"/>
        <w:left w:val="none" w:sz="0" w:space="0" w:color="auto"/>
        <w:bottom w:val="none" w:sz="0" w:space="0" w:color="auto"/>
        <w:right w:val="none" w:sz="0" w:space="0" w:color="auto"/>
      </w:divBdr>
    </w:div>
    <w:div w:id="876694934">
      <w:bodyDiv w:val="1"/>
      <w:marLeft w:val="0"/>
      <w:marRight w:val="0"/>
      <w:marTop w:val="0"/>
      <w:marBottom w:val="0"/>
      <w:divBdr>
        <w:top w:val="none" w:sz="0" w:space="0" w:color="auto"/>
        <w:left w:val="none" w:sz="0" w:space="0" w:color="auto"/>
        <w:bottom w:val="none" w:sz="0" w:space="0" w:color="auto"/>
        <w:right w:val="none" w:sz="0" w:space="0" w:color="auto"/>
      </w:divBdr>
    </w:div>
    <w:div w:id="1306472900">
      <w:bodyDiv w:val="1"/>
      <w:marLeft w:val="0"/>
      <w:marRight w:val="0"/>
      <w:marTop w:val="0"/>
      <w:marBottom w:val="0"/>
      <w:divBdr>
        <w:top w:val="none" w:sz="0" w:space="0" w:color="auto"/>
        <w:left w:val="none" w:sz="0" w:space="0" w:color="auto"/>
        <w:bottom w:val="none" w:sz="0" w:space="0" w:color="auto"/>
        <w:right w:val="none" w:sz="0" w:space="0" w:color="auto"/>
      </w:divBdr>
    </w:div>
    <w:div w:id="1560938270">
      <w:bodyDiv w:val="1"/>
      <w:marLeft w:val="0"/>
      <w:marRight w:val="0"/>
      <w:marTop w:val="0"/>
      <w:marBottom w:val="0"/>
      <w:divBdr>
        <w:top w:val="none" w:sz="0" w:space="0" w:color="auto"/>
        <w:left w:val="none" w:sz="0" w:space="0" w:color="auto"/>
        <w:bottom w:val="none" w:sz="0" w:space="0" w:color="auto"/>
        <w:right w:val="none" w:sz="0" w:space="0" w:color="auto"/>
      </w:divBdr>
    </w:div>
    <w:div w:id="2008902697">
      <w:bodyDiv w:val="1"/>
      <w:marLeft w:val="0"/>
      <w:marRight w:val="0"/>
      <w:marTop w:val="0"/>
      <w:marBottom w:val="0"/>
      <w:divBdr>
        <w:top w:val="none" w:sz="0" w:space="0" w:color="auto"/>
        <w:left w:val="none" w:sz="0" w:space="0" w:color="auto"/>
        <w:bottom w:val="none" w:sz="0" w:space="0" w:color="auto"/>
        <w:right w:val="none" w:sz="0" w:space="0" w:color="auto"/>
      </w:divBdr>
    </w:div>
    <w:div w:id="21265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zker@eszker.eu" TargetMode="External"/><Relationship Id="rId13" Type="http://schemas.openxmlformats.org/officeDocument/2006/relationships/hyperlink" Target="mailto:foglalkoztatas.felugyeleti-foo@pm.gov.hu" TargetMode="External"/><Relationship Id="rId18" Type="http://schemas.openxmlformats.org/officeDocument/2006/relationships/hyperlink" Target="mailto:fejeravig@nav.gov.h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unkavedelem-info@pm.gov.hu" TargetMode="External"/><Relationship Id="rId17" Type="http://schemas.openxmlformats.org/officeDocument/2006/relationships/hyperlink" Target="mailto:ffmmo@fejer.gov.hu" TargetMode="External"/><Relationship Id="rId2" Type="http://schemas.openxmlformats.org/officeDocument/2006/relationships/numbering" Target="numbering.xml"/><Relationship Id="rId16" Type="http://schemas.openxmlformats.org/officeDocument/2006/relationships/hyperlink" Target="mailto:ffmu@fejer.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pm.gov.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fm.gov.h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r.gov.hu" TargetMode="External"/><Relationship Id="rId14" Type="http://schemas.openxmlformats.org/officeDocument/2006/relationships/hyperlink" Target="mailto:nav_kozpont@nav.gov.hu" TargetMode="External"/><Relationship Id="rId22"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F7A7-CA09-4E81-A0A5-7618FEC9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13361</Words>
  <Characters>92198</Characters>
  <Application>Microsoft Office Word</Application>
  <DocSecurity>0</DocSecurity>
  <Lines>768</Lines>
  <Paragraphs>210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Török Réka</dc:creator>
  <cp:keywords/>
  <dc:description/>
  <cp:lastModifiedBy>Török Réka</cp:lastModifiedBy>
  <cp:revision>5</cp:revision>
  <dcterms:created xsi:type="dcterms:W3CDTF">2019-04-11T10:46:00Z</dcterms:created>
  <dcterms:modified xsi:type="dcterms:W3CDTF">2019-04-23T15:26:00Z</dcterms:modified>
</cp:coreProperties>
</file>