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87" w:rsidRDefault="003B4C63" w:rsidP="00001F6F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proofErr w:type="gramStart"/>
      <w:r w:rsidRPr="00FE5BD7">
        <w:rPr>
          <w:rFonts w:ascii="Arial" w:hAnsi="Arial" w:cs="Arial"/>
          <w:b/>
          <w:sz w:val="56"/>
          <w:szCs w:val="56"/>
        </w:rPr>
        <w:t>PÁLYÁZATI  FELHÍVÁS</w:t>
      </w:r>
      <w:proofErr w:type="gramEnd"/>
    </w:p>
    <w:p w:rsidR="0085146F" w:rsidRPr="00001F6F" w:rsidRDefault="0085146F" w:rsidP="0000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146F" w:rsidRPr="00FE5BD7" w:rsidRDefault="00001F6F" w:rsidP="00001F6F">
      <w:pPr>
        <w:spacing w:after="0"/>
        <w:jc w:val="both"/>
        <w:rPr>
          <w:rFonts w:ascii="Arial" w:hAnsi="Arial" w:cs="Arial"/>
          <w:sz w:val="28"/>
          <w:szCs w:val="28"/>
        </w:rPr>
      </w:pPr>
      <w:r w:rsidRPr="00001F6F">
        <w:rPr>
          <w:rFonts w:ascii="Arial" w:hAnsi="Arial" w:cs="Arial"/>
          <w:sz w:val="28"/>
          <w:szCs w:val="28"/>
        </w:rPr>
        <w:t xml:space="preserve">Dunaújváros Megyei Jogú Város Önkormányzata és Dunaújváros Felsőoktatásáért Alapítvány </w:t>
      </w:r>
      <w:r w:rsidRPr="00001F6F">
        <w:rPr>
          <w:rFonts w:ascii="Arial" w:hAnsi="Arial" w:cs="Arial"/>
          <w:bCs/>
          <w:sz w:val="28"/>
          <w:szCs w:val="28"/>
        </w:rPr>
        <w:t>KEHOP-1.2.1-18-2019-00254</w:t>
      </w:r>
      <w:r w:rsidRPr="00001F6F">
        <w:rPr>
          <w:rFonts w:ascii="Arial" w:hAnsi="Arial" w:cs="Arial"/>
          <w:sz w:val="28"/>
          <w:szCs w:val="28"/>
        </w:rPr>
        <w:t xml:space="preserve"> „Élhető éghajlatért – helyi klímastratégia és szemléletformálás Dunaújvárosban” című projekt keretében </w:t>
      </w:r>
      <w:r w:rsidRPr="00001F6F">
        <w:rPr>
          <w:rFonts w:ascii="Arial" w:hAnsi="Arial" w:cs="Arial"/>
          <w:b/>
          <w:i/>
          <w:sz w:val="28"/>
          <w:szCs w:val="28"/>
        </w:rPr>
        <w:t xml:space="preserve">klímavédelmi pályázatot </w:t>
      </w:r>
      <w:r w:rsidRPr="00001F6F">
        <w:rPr>
          <w:rFonts w:ascii="Arial" w:hAnsi="Arial" w:cs="Arial"/>
          <w:sz w:val="28"/>
          <w:szCs w:val="28"/>
        </w:rPr>
        <w:t xml:space="preserve">hirdet. </w:t>
      </w:r>
    </w:p>
    <w:p w:rsidR="00001F6F" w:rsidRDefault="00001F6F" w:rsidP="00001F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001F6F">
        <w:rPr>
          <w:rFonts w:ascii="Arial" w:hAnsi="Arial" w:cs="Arial"/>
          <w:b/>
          <w:sz w:val="18"/>
          <w:szCs w:val="18"/>
        </w:rPr>
        <w:t xml:space="preserve">1. Pályázók köre: 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 xml:space="preserve">Dunaújváros és környéke 16 év feletti korosztály 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001F6F">
        <w:rPr>
          <w:rFonts w:ascii="Arial" w:hAnsi="Arial" w:cs="Arial"/>
          <w:b/>
          <w:sz w:val="18"/>
          <w:szCs w:val="18"/>
        </w:rPr>
        <w:t xml:space="preserve">2. Pályázat tárgya: 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10-20 oldalas</w:t>
      </w:r>
      <w:r w:rsidR="0021016E">
        <w:rPr>
          <w:rFonts w:ascii="Arial" w:hAnsi="Arial" w:cs="Arial"/>
          <w:sz w:val="18"/>
          <w:szCs w:val="18"/>
        </w:rPr>
        <w:t>, fotókkal, ábrákkal</w:t>
      </w:r>
      <w:r w:rsidRPr="00001F6F">
        <w:rPr>
          <w:rFonts w:ascii="Arial" w:hAnsi="Arial" w:cs="Arial"/>
          <w:sz w:val="18"/>
          <w:szCs w:val="18"/>
        </w:rPr>
        <w:t xml:space="preserve"> illusztrált pályamű beadása klímatudatosságot erősítő szemléletformálás témakörben, az éghajlat védelmét érintő, a klímaváltozás helyi szintű sajátosságának figyelembe vételével. Klímaváltozás elleni védelem megvalósítása, káros hatások elleni védelem, alkalmazkodás helyi szinten.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001F6F">
        <w:rPr>
          <w:rFonts w:ascii="Arial" w:hAnsi="Arial" w:cs="Arial"/>
          <w:b/>
          <w:sz w:val="18"/>
          <w:szCs w:val="18"/>
        </w:rPr>
        <w:t>3. A pályázat benyújtása</w:t>
      </w:r>
    </w:p>
    <w:p w:rsidR="00001F6F" w:rsidRPr="00001F6F" w:rsidRDefault="001978FF" w:rsidP="00ED53FF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016E">
        <w:rPr>
          <w:rFonts w:ascii="Arial" w:hAnsi="Arial" w:cs="Arial"/>
          <w:sz w:val="18"/>
          <w:szCs w:val="18"/>
        </w:rPr>
        <w:t>enyújtási határidő: 2022. 01. 31.</w:t>
      </w:r>
      <w:r w:rsidR="009654F5">
        <w:rPr>
          <w:rFonts w:ascii="Arial" w:hAnsi="Arial" w:cs="Arial"/>
          <w:sz w:val="18"/>
          <w:szCs w:val="18"/>
        </w:rPr>
        <w:t xml:space="preserve"> – </w:t>
      </w:r>
      <w:r w:rsidR="009654F5" w:rsidRPr="009654F5">
        <w:rPr>
          <w:rFonts w:ascii="Arial" w:hAnsi="Arial" w:cs="Arial"/>
          <w:color w:val="FF0000"/>
          <w:sz w:val="18"/>
          <w:szCs w:val="18"/>
        </w:rPr>
        <w:t>A határidő lejárt. Lezárult. Eredményhirdetés hamarosan.</w:t>
      </w:r>
      <w:r w:rsidR="009654F5">
        <w:rPr>
          <w:rFonts w:ascii="Arial" w:hAnsi="Arial" w:cs="Arial"/>
          <w:color w:val="FF0000"/>
          <w:sz w:val="18"/>
          <w:szCs w:val="18"/>
        </w:rPr>
        <w:t xml:space="preserve"> (Várhatóan 03.hónapban)</w:t>
      </w:r>
    </w:p>
    <w:p w:rsidR="00001F6F" w:rsidRPr="00001F6F" w:rsidRDefault="00001F6F" w:rsidP="00001F6F">
      <w:p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Benyújtás módja:</w:t>
      </w:r>
    </w:p>
    <w:p w:rsidR="00001F6F" w:rsidRPr="00001F6F" w:rsidRDefault="00001F6F" w:rsidP="00001F6F">
      <w:p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 xml:space="preserve">A pályamű digitális dokumentációját a következő e-mail címen keresztül szükséges benyújtani: </w:t>
      </w:r>
      <w:hyperlink r:id="rId5" w:history="1">
        <w:r w:rsidR="00593512" w:rsidRPr="00B63363">
          <w:rPr>
            <w:rStyle w:val="Hiperhivatkozs"/>
            <w:rFonts w:ascii="Arial" w:hAnsi="Arial" w:cs="Arial"/>
            <w:sz w:val="18"/>
            <w:szCs w:val="18"/>
          </w:rPr>
          <w:t>klimavedelem@dunaujvaros.hu</w:t>
        </w:r>
      </w:hyperlink>
    </w:p>
    <w:p w:rsidR="00001F6F" w:rsidRPr="00001F6F" w:rsidRDefault="0021016E" w:rsidP="00001F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pályaművek</w:t>
      </w:r>
      <w:r w:rsidR="00001F6F" w:rsidRPr="00001F6F">
        <w:rPr>
          <w:rFonts w:ascii="Arial" w:hAnsi="Arial" w:cs="Arial"/>
          <w:sz w:val="18"/>
          <w:szCs w:val="18"/>
        </w:rPr>
        <w:t xml:space="preserve"> beküldéséhez az alábbi információk megadása szükséges:</w:t>
      </w:r>
    </w:p>
    <w:p w:rsidR="00001F6F" w:rsidRPr="00001F6F" w:rsidRDefault="00001F6F" w:rsidP="00001F6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 xml:space="preserve">a pályamű </w:t>
      </w:r>
      <w:proofErr w:type="spellStart"/>
      <w:r w:rsidRPr="00001F6F">
        <w:rPr>
          <w:rFonts w:ascii="Arial" w:hAnsi="Arial" w:cs="Arial"/>
          <w:sz w:val="18"/>
          <w:szCs w:val="18"/>
        </w:rPr>
        <w:t>ci</w:t>
      </w:r>
      <w:proofErr w:type="spellEnd"/>
      <w:r w:rsidRPr="00001F6F">
        <w:rPr>
          <w:rFonts w:ascii="Arial" w:hAnsi="Arial" w:cs="Arial"/>
          <w:sz w:val="18"/>
          <w:szCs w:val="18"/>
        </w:rPr>
        <w:t>́</w:t>
      </w:r>
      <w:proofErr w:type="spellStart"/>
      <w:r w:rsidRPr="00001F6F">
        <w:rPr>
          <w:rFonts w:ascii="Arial" w:hAnsi="Arial" w:cs="Arial"/>
          <w:sz w:val="18"/>
          <w:szCs w:val="18"/>
        </w:rPr>
        <w:t>me</w:t>
      </w:r>
      <w:proofErr w:type="spellEnd"/>
    </w:p>
    <w:p w:rsidR="00001F6F" w:rsidRPr="00001F6F" w:rsidRDefault="00001F6F" w:rsidP="00001F6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a pályázó neve</w:t>
      </w:r>
    </w:p>
    <w:p w:rsidR="00001F6F" w:rsidRDefault="00001F6F" w:rsidP="00001F6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a pályázó lakcíme</w:t>
      </w:r>
    </w:p>
    <w:p w:rsidR="003C4FFC" w:rsidRPr="00001F6F" w:rsidRDefault="003C4FFC" w:rsidP="00001F6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C4FFC">
        <w:rPr>
          <w:rFonts w:ascii="Arial" w:hAnsi="Arial" w:cs="Arial"/>
          <w:sz w:val="18"/>
          <w:szCs w:val="18"/>
        </w:rPr>
        <w:t>oktatási intézményben tanulók esetén az intézmény neve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001F6F">
        <w:rPr>
          <w:rFonts w:ascii="Arial" w:hAnsi="Arial" w:cs="Arial"/>
          <w:b/>
          <w:sz w:val="18"/>
          <w:szCs w:val="18"/>
        </w:rPr>
        <w:t>4. Értékelés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 xml:space="preserve">A pályaművek értékelése több szempontú. Az értékelést egy szakértői zsűri végzi. Az értékelés szempontjai: </w:t>
      </w:r>
    </w:p>
    <w:p w:rsidR="00001F6F" w:rsidRPr="00001F6F" w:rsidRDefault="00001F6F" w:rsidP="00001F6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a témaválasztás eredetisége, fókusza</w:t>
      </w:r>
    </w:p>
    <w:p w:rsidR="00001F6F" w:rsidRPr="00001F6F" w:rsidRDefault="00001F6F" w:rsidP="00001F6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 xml:space="preserve">az üzenet eredetisége, komplexitása </w:t>
      </w:r>
    </w:p>
    <w:p w:rsidR="00001F6F" w:rsidRPr="00001F6F" w:rsidRDefault="00001F6F" w:rsidP="00001F6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a helyi kérdések, problémák beépítése</w:t>
      </w:r>
    </w:p>
    <w:p w:rsidR="00001F6F" w:rsidRPr="00001F6F" w:rsidRDefault="00001F6F" w:rsidP="00ED53F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001F6F">
        <w:rPr>
          <w:rFonts w:ascii="Arial" w:hAnsi="Arial" w:cs="Arial"/>
          <w:b/>
          <w:sz w:val="18"/>
          <w:szCs w:val="18"/>
        </w:rPr>
        <w:t>5. Díjazás</w:t>
      </w:r>
    </w:p>
    <w:p w:rsidR="00766C89" w:rsidRDefault="00001F6F" w:rsidP="00766C89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 xml:space="preserve">A pályázat első 3 helyezettje </w:t>
      </w:r>
      <w:r w:rsidR="00766C89" w:rsidRPr="0085146F">
        <w:rPr>
          <w:rFonts w:ascii="Arial" w:hAnsi="Arial" w:cs="Arial"/>
          <w:sz w:val="18"/>
          <w:szCs w:val="18"/>
        </w:rPr>
        <w:t>díjazásban részesül</w:t>
      </w:r>
      <w:r w:rsidR="00766C89">
        <w:rPr>
          <w:rFonts w:ascii="Arial" w:hAnsi="Arial" w:cs="Arial"/>
          <w:sz w:val="18"/>
          <w:szCs w:val="18"/>
        </w:rPr>
        <w:t>. Minden beérkezett pályamű értékelésre kerül, a résztvevők tárgyjutalmat kapnak</w:t>
      </w:r>
      <w:r w:rsidR="00766C89" w:rsidRPr="0085146F">
        <w:rPr>
          <w:rFonts w:ascii="Arial" w:hAnsi="Arial" w:cs="Arial"/>
          <w:sz w:val="18"/>
          <w:szCs w:val="18"/>
        </w:rPr>
        <w:t>.</w:t>
      </w:r>
    </w:p>
    <w:p w:rsidR="00001F6F" w:rsidRPr="00001F6F" w:rsidRDefault="00001F6F" w:rsidP="00766C89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01F6F">
        <w:rPr>
          <w:rFonts w:ascii="Arial" w:hAnsi="Arial" w:cs="Arial"/>
          <w:sz w:val="18"/>
          <w:szCs w:val="18"/>
        </w:rPr>
        <w:t>Az átadás időpontjáról és helyszínéről a díjazottat a pályázat kiírója külön értesíti.</w:t>
      </w:r>
    </w:p>
    <w:p w:rsidR="00C5130B" w:rsidRPr="0085146F" w:rsidRDefault="00FE5BD7" w:rsidP="00CA7A78">
      <w:pPr>
        <w:jc w:val="both"/>
        <w:rPr>
          <w:rFonts w:ascii="Arial" w:hAnsi="Arial" w:cs="Arial"/>
          <w:sz w:val="18"/>
          <w:szCs w:val="18"/>
        </w:rPr>
      </w:pPr>
      <w:r w:rsidRPr="0085146F">
        <w:rPr>
          <w:rFonts w:ascii="Arial" w:hAnsi="Arial" w:cs="Arial"/>
          <w:noProof/>
          <w:sz w:val="18"/>
          <w:szCs w:val="18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4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46F">
        <w:rPr>
          <w:rFonts w:ascii="Arial" w:hAnsi="Arial" w:cs="Arial"/>
          <w:noProof/>
          <w:sz w:val="18"/>
          <w:szCs w:val="18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7110730</wp:posOffset>
            </wp:positionV>
            <wp:extent cx="4086225" cy="2819400"/>
            <wp:effectExtent l="19050" t="0" r="0" b="0"/>
            <wp:wrapNone/>
            <wp:docPr id="3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30B" w:rsidRPr="0085146F" w:rsidSect="0081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57A"/>
    <w:multiLevelType w:val="hybridMultilevel"/>
    <w:tmpl w:val="0E228086"/>
    <w:lvl w:ilvl="0" w:tplc="0F4E985A">
      <w:start w:val="1"/>
      <w:numFmt w:val="lowerLetter"/>
      <w:lvlText w:val="%1)"/>
      <w:lvlJc w:val="left"/>
      <w:pPr>
        <w:ind w:left="3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9DB70C5"/>
    <w:multiLevelType w:val="hybridMultilevel"/>
    <w:tmpl w:val="450C2E7C"/>
    <w:lvl w:ilvl="0" w:tplc="BD90E1C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3E5C2F"/>
    <w:multiLevelType w:val="hybridMultilevel"/>
    <w:tmpl w:val="616AA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25155"/>
    <w:multiLevelType w:val="hybridMultilevel"/>
    <w:tmpl w:val="D7486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D157A"/>
    <w:multiLevelType w:val="hybridMultilevel"/>
    <w:tmpl w:val="28A829B6"/>
    <w:lvl w:ilvl="0" w:tplc="B624045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C63"/>
    <w:rsid w:val="00001F6F"/>
    <w:rsid w:val="00032CD7"/>
    <w:rsid w:val="000859C7"/>
    <w:rsid w:val="000A440E"/>
    <w:rsid w:val="000E7D7A"/>
    <w:rsid w:val="000F0454"/>
    <w:rsid w:val="001206E9"/>
    <w:rsid w:val="00131B7F"/>
    <w:rsid w:val="00174781"/>
    <w:rsid w:val="001978FF"/>
    <w:rsid w:val="001B3B9D"/>
    <w:rsid w:val="00201988"/>
    <w:rsid w:val="0021016E"/>
    <w:rsid w:val="002207A5"/>
    <w:rsid w:val="00242833"/>
    <w:rsid w:val="002D02B8"/>
    <w:rsid w:val="002E61BF"/>
    <w:rsid w:val="00310E81"/>
    <w:rsid w:val="003A7251"/>
    <w:rsid w:val="003B4C63"/>
    <w:rsid w:val="003C4FFC"/>
    <w:rsid w:val="00593512"/>
    <w:rsid w:val="005F3770"/>
    <w:rsid w:val="00664F89"/>
    <w:rsid w:val="0067329E"/>
    <w:rsid w:val="00682ACB"/>
    <w:rsid w:val="00687823"/>
    <w:rsid w:val="007372C2"/>
    <w:rsid w:val="00743DDE"/>
    <w:rsid w:val="00766C89"/>
    <w:rsid w:val="00786CAD"/>
    <w:rsid w:val="007A2F2D"/>
    <w:rsid w:val="00812087"/>
    <w:rsid w:val="00832E5B"/>
    <w:rsid w:val="0085146F"/>
    <w:rsid w:val="0088201A"/>
    <w:rsid w:val="008A1C83"/>
    <w:rsid w:val="008C196E"/>
    <w:rsid w:val="009654F5"/>
    <w:rsid w:val="00A31378"/>
    <w:rsid w:val="00A73F7F"/>
    <w:rsid w:val="00B07AEB"/>
    <w:rsid w:val="00BE464A"/>
    <w:rsid w:val="00C5130B"/>
    <w:rsid w:val="00C65FBD"/>
    <w:rsid w:val="00CA7A78"/>
    <w:rsid w:val="00CF0975"/>
    <w:rsid w:val="00D63640"/>
    <w:rsid w:val="00E31EAC"/>
    <w:rsid w:val="00E57D43"/>
    <w:rsid w:val="00E84CB2"/>
    <w:rsid w:val="00EC0060"/>
    <w:rsid w:val="00ED53FF"/>
    <w:rsid w:val="00F35192"/>
    <w:rsid w:val="00F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20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B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51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limavedelem@dunaujvar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2</cp:revision>
  <cp:lastPrinted>2021-02-02T13:09:00Z</cp:lastPrinted>
  <dcterms:created xsi:type="dcterms:W3CDTF">2022-02-21T09:26:00Z</dcterms:created>
  <dcterms:modified xsi:type="dcterms:W3CDTF">2022-02-21T09:26:00Z</dcterms:modified>
</cp:coreProperties>
</file>