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FE" w:rsidRPr="00996CC7" w:rsidRDefault="00E377FE" w:rsidP="00E377FE">
      <w:pPr>
        <w:jc w:val="center"/>
        <w:rPr>
          <w:rFonts w:ascii="Times New Roman" w:hAnsi="Times New Roman" w:cs="Times New Roman"/>
          <w:b/>
          <w:sz w:val="24"/>
          <w:szCs w:val="24"/>
        </w:rPr>
      </w:pPr>
      <w:r w:rsidRPr="00996CC7">
        <w:rPr>
          <w:rFonts w:ascii="Times New Roman" w:hAnsi="Times New Roman" w:cs="Times New Roman"/>
          <w:b/>
          <w:sz w:val="24"/>
          <w:szCs w:val="24"/>
        </w:rPr>
        <w:t>TISZTELT ŐSTERMELŐK!</w:t>
      </w:r>
    </w:p>
    <w:p w:rsidR="00E377FE" w:rsidRPr="00996CC7" w:rsidRDefault="00E377FE" w:rsidP="00E377FE">
      <w:pPr>
        <w:rPr>
          <w:rFonts w:ascii="Times New Roman" w:hAnsi="Times New Roman" w:cs="Times New Roman"/>
          <w:sz w:val="24"/>
          <w:szCs w:val="24"/>
        </w:rPr>
      </w:pPr>
    </w:p>
    <w:p w:rsidR="00E377FE" w:rsidRDefault="00E377FE" w:rsidP="00E377FE">
      <w:pPr>
        <w:jc w:val="both"/>
        <w:rPr>
          <w:rFonts w:ascii="Times New Roman" w:hAnsi="Times New Roman" w:cs="Times New Roman"/>
          <w:sz w:val="24"/>
          <w:szCs w:val="24"/>
        </w:rPr>
      </w:pPr>
      <w:r w:rsidRPr="00996CC7">
        <w:rPr>
          <w:rFonts w:ascii="Times New Roman" w:hAnsi="Times New Roman" w:cs="Times New Roman"/>
          <w:sz w:val="24"/>
          <w:szCs w:val="24"/>
        </w:rPr>
        <w:t xml:space="preserve">2016. január 1-ével hatályba lépett az új, mezőgazdasági őstermelői igazolványról szóló </w:t>
      </w:r>
      <w:r>
        <w:rPr>
          <w:rFonts w:ascii="Times New Roman" w:hAnsi="Times New Roman" w:cs="Times New Roman"/>
          <w:sz w:val="24"/>
          <w:szCs w:val="24"/>
        </w:rPr>
        <w:t>k</w:t>
      </w:r>
      <w:r w:rsidRPr="00996CC7">
        <w:rPr>
          <w:rFonts w:ascii="Times New Roman" w:hAnsi="Times New Roman" w:cs="Times New Roman"/>
          <w:sz w:val="24"/>
          <w:szCs w:val="24"/>
        </w:rPr>
        <w:t>ormányrendelet, amely lehetőséget biztosít a</w:t>
      </w:r>
      <w:r>
        <w:rPr>
          <w:rFonts w:ascii="Times New Roman" w:hAnsi="Times New Roman" w:cs="Times New Roman"/>
          <w:sz w:val="24"/>
          <w:szCs w:val="24"/>
        </w:rPr>
        <w:t xml:space="preserve"> régi papír alapú dokumentumok helyett korszerű, elektronikus</w:t>
      </w:r>
      <w:r w:rsidRPr="00996CC7">
        <w:rPr>
          <w:rFonts w:ascii="Times New Roman" w:hAnsi="Times New Roman" w:cs="Times New Roman"/>
          <w:sz w:val="24"/>
          <w:szCs w:val="24"/>
        </w:rPr>
        <w:t xml:space="preserve"> kártya alapú</w:t>
      </w:r>
      <w:r>
        <w:rPr>
          <w:rFonts w:ascii="Times New Roman" w:hAnsi="Times New Roman" w:cs="Times New Roman"/>
          <w:sz w:val="24"/>
          <w:szCs w:val="24"/>
        </w:rPr>
        <w:t xml:space="preserve"> igazolványok kibocsátására, amelyek 5 évig lesznek hatályosak.</w:t>
      </w:r>
      <w:r w:rsidRPr="00996CC7">
        <w:rPr>
          <w:rFonts w:ascii="Times New Roman" w:hAnsi="Times New Roman" w:cs="Times New Roman"/>
          <w:sz w:val="24"/>
          <w:szCs w:val="24"/>
        </w:rPr>
        <w:t xml:space="preserve"> </w:t>
      </w:r>
    </w:p>
    <w:p w:rsidR="00E377FE" w:rsidRDefault="00E377FE" w:rsidP="00E377FE">
      <w:pPr>
        <w:jc w:val="both"/>
        <w:rPr>
          <w:rFonts w:ascii="Times New Roman" w:hAnsi="Times New Roman" w:cs="Times New Roman"/>
          <w:sz w:val="24"/>
          <w:szCs w:val="24"/>
        </w:rPr>
      </w:pPr>
      <w:r w:rsidRPr="00996CC7">
        <w:rPr>
          <w:rFonts w:ascii="Times New Roman" w:hAnsi="Times New Roman" w:cs="Times New Roman"/>
          <w:sz w:val="24"/>
          <w:szCs w:val="24"/>
        </w:rPr>
        <w:t>Az őstermelői igazolványokkal kapcsolatos ügyintézés, az igazolvány kiadása,</w:t>
      </w:r>
      <w:r>
        <w:rPr>
          <w:rFonts w:ascii="Times New Roman" w:hAnsi="Times New Roman" w:cs="Times New Roman"/>
          <w:sz w:val="24"/>
          <w:szCs w:val="24"/>
        </w:rPr>
        <w:t xml:space="preserve"> érvényesítése,</w:t>
      </w:r>
      <w:r w:rsidRPr="00996CC7">
        <w:rPr>
          <w:rFonts w:ascii="Times New Roman" w:hAnsi="Times New Roman" w:cs="Times New Roman"/>
          <w:sz w:val="24"/>
          <w:szCs w:val="24"/>
        </w:rPr>
        <w:t xml:space="preserve"> módosítása, cseréje és bevonása továbbra is az </w:t>
      </w:r>
      <w:r w:rsidRPr="00996CC7">
        <w:rPr>
          <w:rFonts w:ascii="Times New Roman" w:hAnsi="Times New Roman" w:cs="Times New Roman"/>
          <w:b/>
          <w:sz w:val="24"/>
          <w:szCs w:val="24"/>
        </w:rPr>
        <w:t>ügyfél állandó lakóhelye szerint illetékes falugazdásznál</w:t>
      </w:r>
      <w:r w:rsidRPr="00996CC7">
        <w:rPr>
          <w:rFonts w:ascii="Times New Roman" w:hAnsi="Times New Roman" w:cs="Times New Roman"/>
          <w:sz w:val="24"/>
          <w:szCs w:val="24"/>
        </w:rPr>
        <w:t xml:space="preserve"> kérelmezhető. Az </w:t>
      </w:r>
      <w:r>
        <w:rPr>
          <w:rFonts w:ascii="Times New Roman" w:hAnsi="Times New Roman" w:cs="Times New Roman"/>
          <w:sz w:val="24"/>
          <w:szCs w:val="24"/>
        </w:rPr>
        <w:t>őstermelői igazolvány kiállításával összefüggő hatósági feladatokat a Nemzeti Agrárgazdasági Kamara</w:t>
      </w:r>
      <w:r w:rsidRPr="00996CC7">
        <w:rPr>
          <w:rFonts w:ascii="Times New Roman" w:hAnsi="Times New Roman" w:cs="Times New Roman"/>
          <w:sz w:val="24"/>
          <w:szCs w:val="24"/>
        </w:rPr>
        <w:t xml:space="preserve"> </w:t>
      </w:r>
      <w:r>
        <w:rPr>
          <w:rFonts w:ascii="Times New Roman" w:hAnsi="Times New Roman" w:cs="Times New Roman"/>
          <w:sz w:val="24"/>
          <w:szCs w:val="24"/>
        </w:rPr>
        <w:t xml:space="preserve">(NAK) </w:t>
      </w:r>
      <w:r w:rsidRPr="00996CC7">
        <w:rPr>
          <w:rFonts w:ascii="Times New Roman" w:hAnsi="Times New Roman" w:cs="Times New Roman"/>
          <w:sz w:val="24"/>
          <w:szCs w:val="24"/>
        </w:rPr>
        <w:t>továbbra is díjmentes</w:t>
      </w:r>
      <w:r>
        <w:rPr>
          <w:rFonts w:ascii="Times New Roman" w:hAnsi="Times New Roman" w:cs="Times New Roman"/>
          <w:sz w:val="24"/>
          <w:szCs w:val="24"/>
        </w:rPr>
        <w:t>en végzi</w:t>
      </w:r>
      <w:r w:rsidRPr="00996CC7">
        <w:rPr>
          <w:rFonts w:ascii="Times New Roman" w:hAnsi="Times New Roman" w:cs="Times New Roman"/>
          <w:sz w:val="24"/>
          <w:szCs w:val="24"/>
        </w:rPr>
        <w:t>.</w:t>
      </w:r>
    </w:p>
    <w:p w:rsidR="00E377FE" w:rsidRDefault="00E377FE" w:rsidP="00E377FE">
      <w:pPr>
        <w:jc w:val="both"/>
        <w:rPr>
          <w:rFonts w:ascii="Times New Roman" w:hAnsi="Times New Roman" w:cs="Times New Roman"/>
          <w:sz w:val="24"/>
          <w:szCs w:val="24"/>
        </w:rPr>
      </w:pPr>
      <w:r>
        <w:rPr>
          <w:rFonts w:ascii="Times New Roman" w:hAnsi="Times New Roman" w:cs="Times New Roman"/>
          <w:sz w:val="24"/>
          <w:szCs w:val="24"/>
        </w:rPr>
        <w:t xml:space="preserve">A NAK az eljárással kapcsolatban a következőkre hívja fel tagjai figyelmét. Az új igazolványok kiállítása az őstermelői tevékenység jogfolytonosságának érdekében azon ügyfelek számára elengedhetetlen, akik 2013-ban váltottak ki őstermelői igazolványt, mert az ő igazolványuk 2015. december 31-én hatályát veszítette.  Mint a korábbi évekből is ismert, ezeknek az őstermelőknek </w:t>
      </w:r>
      <w:r w:rsidRPr="00BA45E1">
        <w:rPr>
          <w:rFonts w:ascii="Times New Roman" w:hAnsi="Times New Roman" w:cs="Times New Roman"/>
          <w:b/>
          <w:sz w:val="24"/>
          <w:szCs w:val="24"/>
        </w:rPr>
        <w:t>2016. március 20-ig</w:t>
      </w:r>
      <w:r>
        <w:rPr>
          <w:rFonts w:ascii="Times New Roman" w:hAnsi="Times New Roman" w:cs="Times New Roman"/>
          <w:sz w:val="24"/>
          <w:szCs w:val="24"/>
        </w:rPr>
        <w:t xml:space="preserve"> kérelmezni kell az új igazolvány kiváltását, és rendelkezni kell az adóévre hatályos igazolvánnyal és értékesítési betétlappal ahhoz, hogy az őstermelői státuszuk ne sérüljön pl. biztosítottság, értékesítés tekintetében. </w:t>
      </w:r>
    </w:p>
    <w:p w:rsidR="00E377FE" w:rsidRDefault="00E377FE" w:rsidP="00E377FE">
      <w:pPr>
        <w:jc w:val="both"/>
        <w:rPr>
          <w:rFonts w:ascii="Times New Roman" w:hAnsi="Times New Roman" w:cs="Times New Roman"/>
          <w:sz w:val="24"/>
          <w:szCs w:val="24"/>
        </w:rPr>
      </w:pPr>
      <w:r>
        <w:rPr>
          <w:rFonts w:ascii="Times New Roman" w:hAnsi="Times New Roman" w:cs="Times New Roman"/>
          <w:sz w:val="24"/>
          <w:szCs w:val="24"/>
        </w:rPr>
        <w:t xml:space="preserve">Továbbá kérjük, hogy </w:t>
      </w:r>
      <w:r w:rsidRPr="0044173D">
        <w:rPr>
          <w:rFonts w:ascii="Times New Roman" w:hAnsi="Times New Roman" w:cs="Times New Roman"/>
          <w:b/>
          <w:sz w:val="24"/>
          <w:szCs w:val="24"/>
        </w:rPr>
        <w:t>2016. év március 20-ig</w:t>
      </w:r>
      <w:r>
        <w:rPr>
          <w:rFonts w:ascii="Times New Roman" w:hAnsi="Times New Roman" w:cs="Times New Roman"/>
          <w:sz w:val="24"/>
          <w:szCs w:val="24"/>
        </w:rPr>
        <w:t xml:space="preserve"> mindenképpen jelenjenek meg a falugazdászoknál azok az őstermelők is igazolvány érvényesítés céljából, akik 2016. évre hatályos igazolvánnyal rendelkeznek, - pl.</w:t>
      </w:r>
      <w:r w:rsidRPr="00E913D3">
        <w:rPr>
          <w:rFonts w:ascii="Times New Roman" w:hAnsi="Times New Roman" w:cs="Times New Roman"/>
          <w:sz w:val="24"/>
          <w:szCs w:val="24"/>
        </w:rPr>
        <w:t xml:space="preserve"> </w:t>
      </w:r>
      <w:r>
        <w:rPr>
          <w:rFonts w:ascii="Times New Roman" w:hAnsi="Times New Roman" w:cs="Times New Roman"/>
          <w:sz w:val="24"/>
          <w:szCs w:val="24"/>
        </w:rPr>
        <w:t>kiváltás éve 2014. vagy 2015. év volt - de még nem rendelkeznek 2016. adóévre vonatkozó értékesítési betétlappal. A március 20-ig terjedő ügyintézési határidő betartása nagyon fontos azért, hogy az őstermelő igazolványa és a hozzá tartozó értékesítési betétlap a szabályoknak megfelelően jogfolytonosan, 2016. január 1-től biztosítsa a folyamatos őstermelői státuszt.</w:t>
      </w:r>
    </w:p>
    <w:p w:rsidR="00E377FE" w:rsidRDefault="00E377FE" w:rsidP="00E377FE">
      <w:pPr>
        <w:jc w:val="both"/>
        <w:rPr>
          <w:rFonts w:ascii="Times New Roman" w:hAnsi="Times New Roman" w:cs="Times New Roman"/>
          <w:sz w:val="24"/>
          <w:szCs w:val="24"/>
        </w:rPr>
      </w:pPr>
      <w:r>
        <w:rPr>
          <w:rFonts w:ascii="Times New Roman" w:hAnsi="Times New Roman" w:cs="Times New Roman"/>
          <w:sz w:val="24"/>
          <w:szCs w:val="24"/>
        </w:rPr>
        <w:t>Azoknak az őstermelőknek, akiknek 2016. december 31-ig hatályos igazolványuk van, és rendelkeznek jelen adóévre a hozzá tartozó hatályos értékesítési betétlappal is, nem kell megjelenniük igazolvány cserére. Számukra az új őstermelői kormányrendelet lehetővé teszi, hogy meglévő igazolványukat 2016. év október 1. és december 31. közötti időszakban cseréljék le.</w:t>
      </w:r>
    </w:p>
    <w:p w:rsidR="00E377FE" w:rsidRDefault="00E377FE" w:rsidP="00E377FE">
      <w:pPr>
        <w:jc w:val="both"/>
        <w:rPr>
          <w:rFonts w:ascii="Times New Roman" w:hAnsi="Times New Roman" w:cs="Times New Roman"/>
          <w:sz w:val="24"/>
          <w:szCs w:val="24"/>
        </w:rPr>
      </w:pPr>
      <w:r>
        <w:rPr>
          <w:rFonts w:ascii="Times New Roman" w:hAnsi="Times New Roman" w:cs="Times New Roman"/>
          <w:sz w:val="24"/>
          <w:szCs w:val="24"/>
        </w:rPr>
        <w:t xml:space="preserve">Tekintve, hogy </w:t>
      </w:r>
      <w:r w:rsidRPr="00893722">
        <w:rPr>
          <w:rFonts w:ascii="Times New Roman" w:hAnsi="Times New Roman" w:cs="Times New Roman"/>
          <w:b/>
          <w:sz w:val="24"/>
          <w:szCs w:val="24"/>
        </w:rPr>
        <w:t>március 20.</w:t>
      </w:r>
      <w:r>
        <w:rPr>
          <w:rFonts w:ascii="Times New Roman" w:hAnsi="Times New Roman" w:cs="Times New Roman"/>
          <w:sz w:val="24"/>
          <w:szCs w:val="24"/>
        </w:rPr>
        <w:t xml:space="preserve"> közeli dátum, és jelentős a még érvényes igazolvánnyal nem rendelkező, korábban őstermelőként nyilvántartott ügyfelek száma, ezért kérjük, hogy a nyitva álló időpontban a várható torlódások elkerülése érdekében minél hamarabb keressék meg az állandó lakóhelyük szerint illetékes falugazdászt az ügyintézés céljából.</w:t>
      </w:r>
    </w:p>
    <w:p w:rsidR="00E377FE" w:rsidRPr="00C70663" w:rsidRDefault="00E377FE" w:rsidP="00E377FE">
      <w:pPr>
        <w:jc w:val="both"/>
        <w:rPr>
          <w:rFonts w:ascii="Times New Roman" w:hAnsi="Times New Roman" w:cs="Times New Roman"/>
          <w:sz w:val="24"/>
          <w:szCs w:val="24"/>
        </w:rPr>
      </w:pPr>
      <w:r w:rsidRPr="00876D0F">
        <w:rPr>
          <w:rFonts w:ascii="Times New Roman" w:hAnsi="Times New Roman" w:cs="Times New Roman"/>
          <w:sz w:val="24"/>
          <w:szCs w:val="24"/>
        </w:rPr>
        <w:t xml:space="preserve">Felhívjuk figyelmüket, hogy </w:t>
      </w:r>
      <w:r w:rsidRPr="00C70663">
        <w:rPr>
          <w:rFonts w:ascii="Times New Roman" w:hAnsi="Times New Roman" w:cs="Times New Roman"/>
          <w:sz w:val="24"/>
          <w:szCs w:val="24"/>
        </w:rPr>
        <w:t xml:space="preserve">február 17-én, 18-án, 24-én és 25-én a falugazdászok képzésen vesznek részt, ezeken a napokon több iroda is zárva tart, </w:t>
      </w:r>
      <w:proofErr w:type="gramStart"/>
      <w:r w:rsidRPr="00C70663">
        <w:rPr>
          <w:rFonts w:ascii="Times New Roman" w:hAnsi="Times New Roman" w:cs="Times New Roman"/>
          <w:sz w:val="24"/>
          <w:szCs w:val="24"/>
        </w:rPr>
        <w:t>kérjük</w:t>
      </w:r>
      <w:proofErr w:type="gramEnd"/>
      <w:r w:rsidRPr="00C70663">
        <w:rPr>
          <w:rFonts w:ascii="Times New Roman" w:hAnsi="Times New Roman" w:cs="Times New Roman"/>
          <w:sz w:val="24"/>
          <w:szCs w:val="24"/>
        </w:rPr>
        <w:t xml:space="preserve"> egyeztessenek időpontot az illetékes falugazdásszal. Köszönjük megértésüket.</w:t>
      </w:r>
    </w:p>
    <w:p w:rsidR="00E377FE" w:rsidRDefault="00E377FE" w:rsidP="00E377FE">
      <w:pPr>
        <w:jc w:val="both"/>
        <w:rPr>
          <w:rFonts w:ascii="Times New Roman" w:hAnsi="Times New Roman" w:cs="Times New Roman"/>
          <w:sz w:val="24"/>
          <w:szCs w:val="24"/>
        </w:rPr>
      </w:pPr>
      <w:r>
        <w:rPr>
          <w:rFonts w:ascii="Times New Roman" w:hAnsi="Times New Roman" w:cs="Times New Roman"/>
          <w:sz w:val="24"/>
          <w:szCs w:val="24"/>
        </w:rPr>
        <w:t>A falugazdászok címét és elérhetőségét megtalálják a NAK honlapján, a mellékelt weblap címen:</w:t>
      </w:r>
    </w:p>
    <w:p w:rsidR="00B10530" w:rsidRPr="004E6DAB" w:rsidRDefault="00B10530" w:rsidP="00E377FE">
      <w:pPr>
        <w:jc w:val="both"/>
        <w:rPr>
          <w:rFonts w:ascii="Times New Roman" w:hAnsi="Times New Roman" w:cs="Times New Roman"/>
          <w:sz w:val="24"/>
          <w:szCs w:val="24"/>
        </w:rPr>
      </w:pPr>
      <w:hyperlink r:id="rId5" w:history="1">
        <w:r w:rsidRPr="00B10530">
          <w:rPr>
            <w:rStyle w:val="Hiperhivatkozs"/>
            <w:rFonts w:ascii="Times New Roman" w:hAnsi="Times New Roman" w:cs="Times New Roman"/>
            <w:sz w:val="24"/>
            <w:szCs w:val="24"/>
          </w:rPr>
          <w:t>http://www.nak.hu/hu/kamara/ugyfelszolgalati-irodak</w:t>
        </w:r>
      </w:hyperlink>
    </w:p>
    <w:p w:rsidR="0088517E" w:rsidRDefault="0088517E">
      <w:bookmarkStart w:id="0" w:name="_GoBack"/>
      <w:bookmarkEnd w:id="0"/>
    </w:p>
    <w:sectPr w:rsidR="0088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FE"/>
    <w:rsid w:val="004E6DAB"/>
    <w:rsid w:val="0088517E"/>
    <w:rsid w:val="00B10530"/>
    <w:rsid w:val="00E377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77FE"/>
    <w:pPr>
      <w:spacing w:after="160" w:line="259" w:lineRule="auto"/>
    </w:pPr>
    <w:rPr>
      <w:rFonts w:ascii="Arial Narrow" w:hAnsi="Arial Narrow"/>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377FE"/>
    <w:rPr>
      <w:color w:val="0000FF" w:themeColor="hyperlink"/>
      <w:u w:val="single"/>
    </w:rPr>
  </w:style>
  <w:style w:type="character" w:styleId="Mrltotthiperhivatkozs">
    <w:name w:val="FollowedHyperlink"/>
    <w:basedOn w:val="Bekezdsalapbettpusa"/>
    <w:uiPriority w:val="99"/>
    <w:semiHidden/>
    <w:unhideWhenUsed/>
    <w:rsid w:val="00B105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77FE"/>
    <w:pPr>
      <w:spacing w:after="160" w:line="259" w:lineRule="auto"/>
    </w:pPr>
    <w:rPr>
      <w:rFonts w:ascii="Arial Narrow" w:hAnsi="Arial Narrow"/>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377FE"/>
    <w:rPr>
      <w:color w:val="0000FF" w:themeColor="hyperlink"/>
      <w:u w:val="single"/>
    </w:rPr>
  </w:style>
  <w:style w:type="character" w:styleId="Mrltotthiperhivatkozs">
    <w:name w:val="FollowedHyperlink"/>
    <w:basedOn w:val="Bekezdsalapbettpusa"/>
    <w:uiPriority w:val="99"/>
    <w:semiHidden/>
    <w:unhideWhenUsed/>
    <w:rsid w:val="00B10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k.hu/hu/kamara/ugyfelszolgalati-iroda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378</Words>
  <Characters>2613</Characters>
  <Application>Microsoft Office Word</Application>
  <DocSecurity>0</DocSecurity>
  <Lines>21</Lines>
  <Paragraphs>5</Paragraphs>
  <ScaleCrop>false</ScaleCrop>
  <Company>HP</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Fogarasiné Bodnár Mária</dc:creator>
  <cp:lastModifiedBy>Fogarasiné Bodnár Mária</cp:lastModifiedBy>
  <cp:revision>3</cp:revision>
  <dcterms:created xsi:type="dcterms:W3CDTF">2016-02-16T12:26:00Z</dcterms:created>
  <dcterms:modified xsi:type="dcterms:W3CDTF">2016-02-16T13:40:00Z</dcterms:modified>
</cp:coreProperties>
</file>