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  <w:b/>
          <w:b/>
          <w:i/>
          <w:i/>
          <w:sz w:val="36"/>
        </w:rPr>
      </w:pPr>
      <w:r>
        <w:rPr>
          <w:rFonts w:ascii="Arial" w:hAnsi="Arial"/>
          <w:b/>
          <w:i/>
          <w:sz w:val="36"/>
        </w:rPr>
        <w:t xml:space="preserve">Fedőlap </w:t>
      </w:r>
    </w:p>
    <w:p>
      <w:pPr>
        <w:pStyle w:val="Cmsor"/>
        <w:jc w:val="center"/>
        <w:rPr>
          <w:rFonts w:ascii="Arial" w:hAnsi="Arial"/>
        </w:rPr>
      </w:pPr>
      <w:r>
        <w:rPr>
          <w:rFonts w:ascii="Arial" w:hAnsi="Arial"/>
          <w:b/>
          <w:sz w:val="26"/>
        </w:rPr>
        <w:t xml:space="preserve">Az előterjesztés </w:t>
      </w:r>
      <w:r>
        <w:rPr>
          <w:rFonts w:ascii="Arial" w:hAnsi="Arial"/>
          <w:b/>
          <w:color w:val="000000"/>
          <w:sz w:val="26"/>
        </w:rPr>
        <w:t xml:space="preserve">közgyűlés </w:t>
      </w:r>
      <w:r>
        <w:rPr>
          <w:rFonts w:ascii="Arial" w:hAnsi="Arial"/>
          <w:b/>
          <w:sz w:val="26"/>
        </w:rPr>
        <w:t>elé</w:t>
      </w:r>
      <w:r>
        <w:rPr>
          <w:rFonts w:ascii="Arial" w:hAnsi="Arial"/>
          <w:b/>
          <w:color w:val="000080"/>
          <w:sz w:val="26"/>
        </w:rPr>
        <w:t xml:space="preserve"> </w:t>
      </w:r>
      <w:r>
        <w:rPr>
          <w:rFonts w:ascii="Arial" w:hAnsi="Arial"/>
          <w:b/>
          <w:sz w:val="26"/>
        </w:rPr>
        <w:t>kerül</w:t>
      </w:r>
    </w:p>
    <w:p>
      <w:pPr>
        <w:pStyle w:val="Szvegtrzs"/>
        <w:spacing w:before="0" w:after="0"/>
        <w:jc w:val="center"/>
        <w:rPr>
          <w:rFonts w:ascii="Arial" w:hAnsi="Arial"/>
          <w:b/>
          <w:b/>
          <w:sz w:val="26"/>
        </w:rPr>
      </w:pPr>
      <w:r>
        <w:rPr>
          <w:rFonts w:ascii="Arial" w:hAnsi="Arial"/>
          <w:b/>
          <w:sz w:val="26"/>
        </w:rPr>
        <w:t xml:space="preserve">Az előterjesztés tárgyalásának napja: 2015. </w:t>
      </w:r>
      <w:r>
        <w:rPr>
          <w:rFonts w:ascii="Arial" w:hAnsi="Arial"/>
          <w:b/>
          <w:sz w:val="26"/>
        </w:rPr>
        <w:t>december 17.</w:t>
      </w:r>
    </w:p>
    <w:p>
      <w:pPr>
        <w:pStyle w:val="Szvegtrzs"/>
        <w:spacing w:before="0" w:after="0"/>
        <w:jc w:val="center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Normal"/>
        <w:jc w:val="center"/>
        <w:rPr>
          <w:rFonts w:ascii="Arial" w:hAnsi="Arial"/>
          <w:b/>
          <w:b/>
          <w:color w:val="000000"/>
          <w:sz w:val="26"/>
        </w:rPr>
      </w:pPr>
      <w:r>
        <w:rPr>
          <w:rFonts w:ascii="Arial" w:hAnsi="Arial"/>
          <w:b/>
          <w:color w:val="000000"/>
          <w:sz w:val="26"/>
        </w:rPr>
        <w:t xml:space="preserve">Javaslat a </w:t>
      </w:r>
      <w:r>
        <w:rPr>
          <w:rFonts w:ascii="Arial" w:hAnsi="Arial"/>
          <w:b/>
          <w:color w:val="000000"/>
          <w:sz w:val="26"/>
        </w:rPr>
        <w:t>Bartók Kamaraszínház és Művészetek Háza</w:t>
      </w:r>
      <w:r>
        <w:rPr>
          <w:rFonts w:ascii="Arial" w:hAnsi="Arial"/>
          <w:b/>
          <w:color w:val="000000"/>
          <w:sz w:val="26"/>
        </w:rPr>
        <w:t xml:space="preserve"> igazgatói pályázatának kiírására</w:t>
      </w:r>
    </w:p>
    <w:p>
      <w:pPr>
        <w:pStyle w:val="Normal"/>
        <w:jc w:val="both"/>
        <w:rPr>
          <w:rFonts w:ascii="Arial" w:hAnsi="Arial"/>
          <w:b/>
          <w:b/>
          <w:color w:val="000080"/>
          <w:sz w:val="20"/>
        </w:rPr>
      </w:pPr>
      <w:r>
        <w:rPr>
          <w:rFonts w:ascii="Arial" w:hAnsi="Arial"/>
          <w:b/>
          <w:color w:val="000080"/>
          <w:sz w:val="20"/>
        </w:rPr>
      </w:r>
    </w:p>
    <w:p>
      <w:pPr>
        <w:pStyle w:val="Normal"/>
        <w:jc w:val="both"/>
        <w:rPr>
          <w:rFonts w:ascii="Arial" w:hAnsi="Arial"/>
          <w:b/>
          <w:b/>
          <w:color w:val="000080"/>
          <w:sz w:val="20"/>
        </w:rPr>
      </w:pPr>
      <w:r>
        <w:rPr>
          <w:rFonts w:ascii="Arial" w:hAnsi="Arial"/>
          <w:b/>
          <w:color w:val="000080"/>
          <w:sz w:val="20"/>
        </w:rPr>
      </w:r>
    </w:p>
    <w:p>
      <w:pPr>
        <w:pStyle w:val="Normal"/>
        <w:tabs>
          <w:tab w:val="left" w:pos="2340" w:leader="none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Előadók:</w:t>
      </w:r>
      <w:r>
        <w:rPr>
          <w:rFonts w:ascii="Arial" w:hAnsi="Arial"/>
        </w:rPr>
        <w:tab/>
      </w:r>
      <w:r>
        <w:rPr>
          <w:rFonts w:ascii="Arial" w:hAnsi="Arial"/>
          <w:color w:val="000000"/>
        </w:rPr>
        <w:t>az oktatási, kulturális, ifjúsági és sportbizottság elnöke</w:t>
      </w:r>
    </w:p>
    <w:p>
      <w:pPr>
        <w:pStyle w:val="Normal"/>
        <w:tabs>
          <w:tab w:val="left" w:pos="234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az ügyrendi, igazgatási és jogi bizottság elnöke</w:t>
      </w:r>
    </w:p>
    <w:p>
      <w:pPr>
        <w:pStyle w:val="Normal"/>
        <w:tabs>
          <w:tab w:val="left" w:pos="2340" w:leader="none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Előkészítő:</w:t>
      </w: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dr. </w:t>
      </w:r>
      <w:r>
        <w:rPr>
          <w:rFonts w:ascii="Arial" w:hAnsi="Arial"/>
        </w:rPr>
        <w:t xml:space="preserve">Petánszki Lajos, </w:t>
      </w:r>
      <w:r>
        <w:rPr>
          <w:rFonts w:cs="Arial" w:ascii="Arial" w:hAnsi="Arial"/>
          <w:b w:val="false"/>
          <w:bCs w:val="false"/>
          <w:sz w:val="24"/>
          <w:szCs w:val="24"/>
        </w:rPr>
        <w:t>osztályvezető</w:t>
      </w:r>
    </w:p>
    <w:p>
      <w:pPr>
        <w:pStyle w:val="Normal"/>
        <w:tabs>
          <w:tab w:val="left" w:pos="2340" w:leader="none"/>
        </w:tabs>
        <w:rPr>
          <w:rFonts w:ascii="Arial" w:hAnsi="Arial"/>
        </w:rPr>
      </w:pPr>
      <w:r>
        <w:rPr>
          <w:rFonts w:ascii="Arial" w:hAnsi="Arial"/>
          <w:b/>
          <w:color w:val="000000"/>
        </w:rPr>
        <w:tab/>
      </w:r>
      <w:r>
        <w:rPr>
          <w:rFonts w:ascii="Arial" w:hAnsi="Arial"/>
          <w:b w:val="false"/>
          <w:bCs w:val="false"/>
          <w:color w:val="000000"/>
        </w:rPr>
        <w:t>Bokor Zsuzsanna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 xml:space="preserve">kulturális </w:t>
      </w:r>
      <w:r>
        <w:rPr>
          <w:rFonts w:ascii="Arial" w:hAnsi="Arial"/>
          <w:color w:val="000000"/>
        </w:rPr>
        <w:t>ügyintéző</w:t>
      </w:r>
    </w:p>
    <w:p>
      <w:pPr>
        <w:pStyle w:val="Normal"/>
        <w:tabs>
          <w:tab w:val="left" w:pos="2340" w:leader="none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Meghívott:</w:t>
      </w:r>
      <w:r>
        <w:rPr>
          <w:rFonts w:ascii="Arial" w:hAnsi="Arial"/>
          <w:b/>
        </w:rPr>
        <w:tab/>
      </w:r>
      <w:r>
        <w:rPr>
          <w:rFonts w:ascii="Arial" w:hAnsi="Arial"/>
          <w:color w:val="000000"/>
          <w:lang w:eastAsia="hu-HU"/>
        </w:rPr>
        <w:t>-</w:t>
      </w:r>
    </w:p>
    <w:p>
      <w:pPr>
        <w:pStyle w:val="Normal"/>
        <w:tabs>
          <w:tab w:val="left" w:pos="2340" w:leader="none"/>
        </w:tabs>
        <w:rPr>
          <w:rFonts w:ascii="Arial" w:hAnsi="Arial"/>
          <w:color w:val="000000"/>
          <w:lang w:eastAsia="hu-HU"/>
        </w:rPr>
      </w:pPr>
      <w:r>
        <w:rPr>
          <w:rFonts w:ascii="Arial" w:hAnsi="Arial"/>
          <w:color w:val="000000"/>
          <w:lang w:eastAsia="hu-HU"/>
        </w:rPr>
        <w:tab/>
      </w:r>
    </w:p>
    <w:p>
      <w:pPr>
        <w:pStyle w:val="Normal"/>
        <w:rPr>
          <w:rFonts w:ascii="Arial" w:hAnsi="Arial"/>
          <w:b/>
          <w:b/>
          <w:u w:val="single"/>
        </w:rPr>
      </w:pPr>
      <w:r>
        <w:rPr>
          <w:rFonts w:ascii="Arial" w:hAnsi="Arial"/>
          <w:b/>
          <w:u w:val="single"/>
        </w:rPr>
        <w:t>Véleményező bizottságok:</w:t>
      </w:r>
    </w:p>
    <w:p>
      <w:pPr>
        <w:pStyle w:val="Normal"/>
        <w:tabs>
          <w:tab w:val="left" w:pos="7380" w:leader="none"/>
        </w:tabs>
        <w:autoSpaceDE w:val="false"/>
        <w:jc w:val="both"/>
        <w:rPr>
          <w:rFonts w:ascii="Arial" w:hAnsi="Arial"/>
        </w:rPr>
      </w:pPr>
      <w:r>
        <w:rPr>
          <w:rFonts w:eastAsia="Times New Roman" w:ascii="Arial" w:hAnsi="Arial"/>
          <w:color w:val="000000"/>
          <w:lang w:eastAsia="hu-HU"/>
        </w:rPr>
        <w:t>oktatási, kulturális, ifjúsági és sportbizottság</w:t>
      </w:r>
      <w:r>
        <w:rPr>
          <w:rFonts w:eastAsia="Times New Roman" w:ascii="Arial" w:hAnsi="Arial"/>
          <w:lang w:eastAsia="hu-HU"/>
        </w:rPr>
        <w:tab/>
        <w:t>2015.</w:t>
      </w:r>
      <w:r>
        <w:rPr>
          <w:rFonts w:eastAsia="Times New Roman" w:ascii="Arial" w:hAnsi="Arial"/>
          <w:lang w:eastAsia="hu-HU"/>
        </w:rPr>
        <w:t>1</w:t>
      </w:r>
      <w:r>
        <w:rPr>
          <w:rFonts w:eastAsia="Times New Roman" w:ascii="Arial" w:hAnsi="Arial"/>
          <w:lang w:eastAsia="hu-HU"/>
        </w:rPr>
        <w:t>2.08</w:t>
      </w:r>
      <w:r>
        <w:rPr>
          <w:rFonts w:eastAsia="Times New Roman" w:ascii="Arial" w:hAnsi="Arial"/>
          <w:lang w:eastAsia="hu-HU"/>
        </w:rPr>
        <w:t>.</w:t>
      </w:r>
    </w:p>
    <w:p>
      <w:pPr>
        <w:pStyle w:val="Normal"/>
        <w:tabs>
          <w:tab w:val="left" w:pos="7380" w:leader="none"/>
        </w:tabs>
        <w:autoSpaceDE w:val="false"/>
        <w:jc w:val="both"/>
        <w:rPr>
          <w:rFonts w:ascii="Arial" w:hAnsi="Arial" w:eastAsia="Times New Roman"/>
          <w:lang w:eastAsia="hu-HU"/>
        </w:rPr>
      </w:pPr>
      <w:r>
        <w:rPr>
          <w:rFonts w:eastAsia="Times New Roman" w:ascii="Arial" w:hAnsi="Arial"/>
          <w:lang w:eastAsia="hu-HU"/>
        </w:rPr>
        <w:t>ügyrendi, igazgatási és jogi bizottság</w:t>
        <w:tab/>
        <w:t>2015.</w:t>
      </w:r>
      <w:r>
        <w:rPr>
          <w:rFonts w:eastAsia="Times New Roman" w:ascii="Arial" w:hAnsi="Arial"/>
          <w:lang w:eastAsia="hu-HU"/>
        </w:rPr>
        <w:t>12.09.</w:t>
      </w:r>
    </w:p>
    <w:p>
      <w:pPr>
        <w:pStyle w:val="Normal"/>
        <w:tabs>
          <w:tab w:val="left" w:pos="2340" w:leader="none"/>
        </w:tabs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tabs>
          <w:tab w:val="left" w:pos="-5040" w:leader="none"/>
        </w:tabs>
        <w:jc w:val="both"/>
        <w:rPr>
          <w:rFonts w:ascii="Arial" w:hAnsi="Arial"/>
        </w:rPr>
      </w:pPr>
      <w:r>
        <w:rPr>
          <w:rFonts w:ascii="Arial" w:hAnsi="Arial"/>
          <w:b/>
          <w:u w:val="single"/>
        </w:rPr>
        <w:t>A napirendi pont rövid tartalma:</w:t>
      </w:r>
      <w:r>
        <w:rPr>
          <w:rFonts w:ascii="Arial" w:hAnsi="Arial"/>
        </w:rPr>
        <w:t xml:space="preserve"> A </w:t>
      </w:r>
      <w:r>
        <w:rPr>
          <w:rFonts w:ascii="Arial" w:hAnsi="Arial"/>
        </w:rPr>
        <w:t>Bartók Kamaraszínház és Művészetek Háza</w:t>
      </w:r>
      <w:r>
        <w:rPr>
          <w:rFonts w:ascii="Arial" w:hAnsi="Arial"/>
          <w:lang w:eastAsia="hu-HU"/>
        </w:rPr>
        <w:t xml:space="preserve"> igazgatójának magasabb vezetői megbízatása 201</w:t>
      </w:r>
      <w:r>
        <w:rPr>
          <w:rFonts w:ascii="Arial" w:hAnsi="Arial"/>
          <w:lang w:eastAsia="hu-HU"/>
        </w:rPr>
        <w:t>6</w:t>
      </w:r>
      <w:r>
        <w:rPr>
          <w:rFonts w:ascii="Arial" w:hAnsi="Arial"/>
          <w:lang w:eastAsia="hu-HU"/>
        </w:rPr>
        <w:t xml:space="preserve">. </w:t>
      </w:r>
      <w:r>
        <w:rPr>
          <w:rFonts w:ascii="Arial" w:hAnsi="Arial"/>
          <w:lang w:eastAsia="hu-HU"/>
        </w:rPr>
        <w:t>június</w:t>
      </w:r>
      <w:r>
        <w:rPr>
          <w:rFonts w:ascii="Arial" w:hAnsi="Arial"/>
          <w:lang w:eastAsia="hu-HU"/>
        </w:rPr>
        <w:t xml:space="preserve"> 3</w:t>
      </w:r>
      <w:r>
        <w:rPr>
          <w:rFonts w:ascii="Arial" w:hAnsi="Arial"/>
          <w:lang w:eastAsia="hu-HU"/>
        </w:rPr>
        <w:t>0</w:t>
      </w:r>
      <w:r>
        <w:rPr>
          <w:rFonts w:ascii="Arial" w:hAnsi="Arial"/>
          <w:lang w:eastAsia="hu-HU"/>
        </w:rPr>
        <w:t>-</w:t>
      </w:r>
      <w:r>
        <w:rPr>
          <w:rFonts w:ascii="Arial" w:hAnsi="Arial"/>
          <w:lang w:eastAsia="hu-HU"/>
        </w:rPr>
        <w:t>á</w:t>
      </w:r>
      <w:r>
        <w:rPr>
          <w:rFonts w:ascii="Arial" w:hAnsi="Arial"/>
          <w:lang w:eastAsia="hu-HU"/>
        </w:rPr>
        <w:t xml:space="preserve">n lejár. </w:t>
      </w:r>
      <w:r>
        <w:rPr>
          <w:rFonts w:ascii="Arial" w:hAnsi="Arial"/>
          <w:lang w:eastAsia="hu-HU"/>
        </w:rPr>
        <w:t>A p</w:t>
      </w:r>
      <w:r>
        <w:rPr>
          <w:rFonts w:ascii="Arial" w:hAnsi="Arial"/>
          <w:lang w:eastAsia="hu-HU"/>
        </w:rPr>
        <w:t xml:space="preserve">ályázatot </w:t>
      </w:r>
      <w:r>
        <w:rPr>
          <w:rFonts w:ascii="Arial" w:hAnsi="Arial"/>
          <w:lang w:eastAsia="hu-HU"/>
        </w:rPr>
        <w:t>a 2008. évi XCIX. törvény alapján legalább 6 hónappal a határozott idejű jogviszony megszűnése előtt meg kell hirdetni.</w:t>
      </w:r>
      <w:r>
        <w:rPr>
          <w:rFonts w:ascii="Arial" w:hAnsi="Arial"/>
          <w:lang w:eastAsia="hu-HU"/>
        </w:rPr>
        <w:t xml:space="preserve"> </w:t>
      </w:r>
    </w:p>
    <w:p>
      <w:pPr>
        <w:pStyle w:val="Normal"/>
        <w:tabs>
          <w:tab w:val="left" w:pos="-5040" w:leader="none"/>
        </w:tabs>
        <w:jc w:val="both"/>
        <w:rPr>
          <w:rFonts w:ascii="Arial" w:hAnsi="Arial" w:eastAsia="MyriadPro-Light"/>
          <w:color w:val="000000"/>
          <w:lang w:eastAsia="hu-HU"/>
        </w:rPr>
      </w:pPr>
      <w:r>
        <w:rPr>
          <w:rFonts w:eastAsia="MyriadPro-Light" w:ascii="Arial" w:hAnsi="Arial"/>
          <w:color w:val="000000"/>
          <w:lang w:eastAsia="hu-HU"/>
        </w:rPr>
      </w:r>
    </w:p>
    <w:p>
      <w:pPr>
        <w:pStyle w:val="Normal"/>
        <w:tabs>
          <w:tab w:val="left" w:pos="-2520" w:leader="none"/>
        </w:tabs>
        <w:jc w:val="both"/>
        <w:rPr>
          <w:rFonts w:ascii="Arial" w:hAnsi="Arial"/>
          <w:b/>
          <w:b/>
        </w:rPr>
      </w:pPr>
      <w:r>
        <w:rPr>
          <w:rFonts w:ascii="Arial" w:hAnsi="Arial"/>
          <w:b/>
        </w:rPr>
        <w:t>A napirendi pont előkészítőinek adatai:</w:t>
      </w:r>
    </w:p>
    <w:p>
      <w:pPr>
        <w:pStyle w:val="Normal"/>
        <w:tabs>
          <w:tab w:val="left" w:pos="2342" w:leader="none"/>
        </w:tabs>
        <w:jc w:val="both"/>
        <w:rPr>
          <w:rFonts w:ascii="Arial" w:hAnsi="Arial"/>
        </w:rPr>
      </w:pPr>
      <w:r>
        <w:rPr>
          <w:rFonts w:ascii="Arial" w:hAnsi="Arial"/>
        </w:rPr>
        <w:t>Osztály neve:</w:t>
        <w:tab/>
      </w:r>
      <w:r>
        <w:rPr>
          <w:rFonts w:ascii="Arial" w:hAnsi="Arial"/>
          <w:color w:val="000000"/>
        </w:rPr>
        <w:t>Jogi és Szervezési Igazgatóság</w:t>
      </w:r>
    </w:p>
    <w:p>
      <w:pPr>
        <w:pStyle w:val="Normal"/>
        <w:tabs>
          <w:tab w:val="left" w:pos="2342" w:leader="none"/>
        </w:tabs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Jogi, Szervezési és Intézményigazgatási Osztály</w:t>
      </w:r>
    </w:p>
    <w:p>
      <w:pPr>
        <w:pStyle w:val="Normal"/>
        <w:tabs>
          <w:tab w:val="left" w:pos="2342" w:leader="none"/>
        </w:tabs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Ügyintéző neve:</w:t>
        <w:tab/>
      </w:r>
      <w:r>
        <w:rPr>
          <w:rFonts w:cs="Arial" w:ascii="Arial" w:hAnsi="Arial"/>
          <w:color w:val="000000"/>
          <w:sz w:val="24"/>
          <w:szCs w:val="24"/>
        </w:rPr>
        <w:t>Bokor Zsuzsanna</w:t>
      </w:r>
    </w:p>
    <w:p>
      <w:pPr>
        <w:pStyle w:val="Normal"/>
        <w:tabs>
          <w:tab w:val="left" w:pos="2342" w:leader="none"/>
        </w:tabs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E-mail címe:</w:t>
        <w:tab/>
      </w:r>
      <w:r>
        <w:rPr>
          <w:rFonts w:cs="Arial" w:ascii="Arial" w:hAnsi="Arial"/>
          <w:color w:val="000000"/>
          <w:sz w:val="24"/>
          <w:szCs w:val="24"/>
        </w:rPr>
        <w:t>bokor</w:t>
      </w:r>
      <w:r>
        <w:rPr>
          <w:rFonts w:cs="Arial" w:ascii="Arial" w:hAnsi="Arial"/>
          <w:sz w:val="24"/>
          <w:szCs w:val="24"/>
        </w:rPr>
        <w:t>@pmh.dunanet.hu</w:t>
      </w:r>
    </w:p>
    <w:p>
      <w:pPr>
        <w:pStyle w:val="Normal"/>
        <w:tabs>
          <w:tab w:val="left" w:pos="2342" w:leader="none"/>
        </w:tabs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Telefonszáma:</w:t>
        <w:tab/>
        <w:t>06-25/</w:t>
      </w:r>
      <w:r>
        <w:rPr>
          <w:rFonts w:cs="Arial" w:ascii="Arial" w:hAnsi="Arial"/>
          <w:color w:val="auto"/>
          <w:sz w:val="24"/>
          <w:szCs w:val="24"/>
        </w:rPr>
        <w:t>544-151</w:t>
      </w:r>
    </w:p>
    <w:p>
      <w:pPr>
        <w:pStyle w:val="Normal"/>
        <w:tabs>
          <w:tab w:val="left" w:pos="2342" w:leader="none"/>
        </w:tabs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Iktatószám:</w:t>
        <w:tab/>
      </w:r>
      <w:r>
        <w:rPr>
          <w:rFonts w:cs="Arial" w:ascii="Arial" w:hAnsi="Arial"/>
          <w:color w:val="000000"/>
          <w:sz w:val="24"/>
          <w:szCs w:val="24"/>
        </w:rPr>
        <w:t>44016</w:t>
      </w:r>
      <w:r>
        <w:rPr>
          <w:rFonts w:cs="Arial" w:ascii="Arial" w:hAnsi="Arial"/>
          <w:color w:val="auto"/>
          <w:sz w:val="24"/>
          <w:szCs w:val="24"/>
        </w:rPr>
        <w:t>/201</w:t>
      </w:r>
      <w:r>
        <w:rPr>
          <w:rFonts w:cs="Arial" w:ascii="Arial" w:hAnsi="Arial"/>
          <w:color w:val="auto"/>
          <w:sz w:val="24"/>
          <w:szCs w:val="24"/>
        </w:rPr>
        <w:t>5</w:t>
      </w:r>
    </w:p>
    <w:p>
      <w:pPr>
        <w:pStyle w:val="Normal"/>
        <w:tabs>
          <w:tab w:val="left" w:pos="4500" w:leader="none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Előkészítő aláírása:                       </w:t>
      </w:r>
      <w:r>
        <w:rPr>
          <w:rFonts w:ascii="Arial" w:hAnsi="Arial"/>
        </w:rPr>
        <w:t>Bokor Zsuzsanna sk.</w:t>
      </w:r>
    </w:p>
    <w:p>
      <w:pPr>
        <w:pStyle w:val="Normal"/>
        <w:tabs>
          <w:tab w:val="left" w:pos="4500" w:leader="none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Igazgató / Osztályvezető aláírása: dr. </w:t>
      </w:r>
      <w:r>
        <w:rPr>
          <w:rFonts w:ascii="Arial" w:hAnsi="Arial"/>
        </w:rPr>
        <w:t>Petánszki Lajos sk.</w:t>
      </w:r>
    </w:p>
    <w:p>
      <w:pPr>
        <w:pStyle w:val="Normal"/>
        <w:tabs>
          <w:tab w:val="left" w:pos="4500" w:leader="none"/>
        </w:tabs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tabs>
          <w:tab w:val="left" w:pos="4500" w:leader="none"/>
        </w:tabs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  <w:b/>
          <w:b/>
        </w:rPr>
      </w:pPr>
      <w:r>
        <w:rPr>
          <w:rFonts w:ascii="Arial" w:hAnsi="Arial"/>
          <w:b/>
        </w:rPr>
        <w:t>A törvényességi ellenőrzésre vonatkozó adatok: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/>
        </w:rPr>
      </w:pPr>
      <w:r>
        <w:rPr>
          <w:rFonts w:ascii="Arial" w:hAnsi="Arial"/>
        </w:rPr>
        <w:t>Törvényességi ellenőrzést végző személy:</w:t>
        <w:tab/>
      </w:r>
      <w:r>
        <w:rPr>
          <w:rFonts w:ascii="Arial" w:hAnsi="Arial"/>
          <w:color w:val="000000"/>
        </w:rPr>
        <w:t xml:space="preserve">dr. Horváth Petra </w:t>
      </w:r>
      <w:r>
        <w:rPr>
          <w:rFonts w:ascii="Arial" w:hAnsi="Arial"/>
          <w:color w:val="000000"/>
        </w:rPr>
        <w:t>sk.</w:t>
      </w:r>
      <w:r>
        <w:rPr>
          <w:rFonts w:ascii="Arial" w:hAnsi="Arial"/>
          <w:color w:val="000000"/>
        </w:rPr>
        <w:t xml:space="preserve"> 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/>
        </w:rPr>
      </w:pPr>
      <w:r>
        <w:rPr>
          <w:rFonts w:ascii="Arial" w:hAnsi="Arial"/>
        </w:rPr>
        <w:t>Leadás dátuma:</w:t>
        <w:tab/>
        <w:t>2015.</w:t>
      </w:r>
      <w:r>
        <w:rPr>
          <w:rFonts w:ascii="Arial" w:hAnsi="Arial"/>
        </w:rPr>
        <w:t>11.27.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/>
        </w:rPr>
      </w:pPr>
      <w:r>
        <w:rPr>
          <w:rFonts w:ascii="Arial" w:hAnsi="Arial"/>
        </w:rPr>
        <w:t>Ellenőrzés dátuma:</w:t>
        <w:tab/>
        <w:t>2015.</w:t>
      </w:r>
      <w:r>
        <w:rPr>
          <w:rFonts w:ascii="Arial" w:hAnsi="Arial"/>
        </w:rPr>
        <w:t>11.30.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/>
        </w:rPr>
      </w:pPr>
      <w:r>
        <w:rPr>
          <w:rFonts w:ascii="Arial" w:hAnsi="Arial"/>
        </w:rPr>
        <w:t>Törvényességi észrevétel:</w:t>
        <w:tab/>
        <w:t>van</w:t>
      </w:r>
      <w:r>
        <w:rPr>
          <w:rFonts w:ascii="Arial" w:hAnsi="Arial"/>
          <w:u w:val="single"/>
        </w:rPr>
        <w:t>/nincs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/>
        </w:rPr>
      </w:pPr>
      <w:r>
        <w:rPr>
          <w:rFonts w:ascii="Arial" w:hAnsi="Arial"/>
        </w:rPr>
        <w:t>Amennyiben van: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tabs>
          <w:tab w:val="left" w:pos="-2520" w:leader="none"/>
        </w:tabs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Az elfogadáshoz szükséges szavazati arány:          </w:t>
      </w:r>
      <w:r>
        <w:rPr>
          <w:rFonts w:ascii="Arial" w:hAnsi="Arial"/>
          <w:color w:val="000000"/>
          <w:u w:val="single"/>
        </w:rPr>
        <w:t xml:space="preserve">  egyszerű</w:t>
      </w:r>
      <w:r>
        <w:rPr>
          <w:rFonts w:ascii="Arial" w:hAnsi="Arial"/>
          <w:color w:val="000000"/>
        </w:rPr>
        <w:t xml:space="preserve"> / minősített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>
      <w:pPr>
        <w:pStyle w:val="Normal"/>
        <w:tabs>
          <w:tab w:val="left" w:pos="5580" w:leader="none"/>
        </w:tabs>
        <w:jc w:val="both"/>
        <w:rPr>
          <w:rFonts w:ascii="Arial" w:hAnsi="Arial"/>
        </w:rPr>
      </w:pPr>
      <w:r>
        <w:rPr>
          <w:rFonts w:ascii="Arial" w:hAnsi="Arial"/>
          <w:sz w:val="28"/>
          <w:u w:val="single"/>
        </w:rPr>
        <w:t>A tárgyalás módja:</w:t>
      </w:r>
      <w:r>
        <w:rPr>
          <w:rFonts w:ascii="Arial" w:hAnsi="Arial"/>
          <w:sz w:val="28"/>
        </w:rPr>
        <w:tab/>
      </w:r>
      <w:r>
        <w:rPr>
          <w:rFonts w:ascii="Arial" w:hAnsi="Arial"/>
          <w:color w:val="000000"/>
          <w:sz w:val="28"/>
        </w:rPr>
        <w:t>Nyílt</w:t>
      </w:r>
      <w:r>
        <w:rPr>
          <w:rFonts w:ascii="Arial" w:hAnsi="Arial"/>
          <w:color w:val="000080"/>
          <w:sz w:val="28"/>
        </w:rPr>
        <w:t xml:space="preserve"> </w:t>
      </w:r>
      <w:r>
        <w:rPr>
          <w:rFonts w:ascii="Arial" w:hAnsi="Arial"/>
          <w:sz w:val="28"/>
        </w:rPr>
        <w:t>ülés</w:t>
      </w:r>
    </w:p>
    <w:p>
      <w:pPr>
        <w:pStyle w:val="Normal"/>
        <w:jc w:val="both"/>
        <w:rPr>
          <w:rFonts w:ascii="Arial" w:hAnsi="Arial"/>
          <w:b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</w:r>
    </w:p>
    <w:p>
      <w:pPr>
        <w:pStyle w:val="Normal"/>
        <w:jc w:val="both"/>
        <w:rPr>
          <w:rFonts w:ascii="Arial" w:hAnsi="Arial"/>
          <w:b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</w:r>
    </w:p>
    <w:p>
      <w:pPr>
        <w:pStyle w:val="Normal"/>
        <w:jc w:val="both"/>
        <w:rPr/>
      </w:pPr>
      <w:r>
        <w:rPr>
          <w:rStyle w:val="Ershangslyozs"/>
          <w:rFonts w:ascii="Arial" w:hAnsi="Arial"/>
          <w:color w:val="000000"/>
          <w:sz w:val="22"/>
          <w:u w:val="single"/>
        </w:rPr>
        <w:t>Egyéb megjegyzések: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Style w:val="Ershangslyozs"/>
          <w:rFonts w:ascii="Arial" w:hAnsi="Arial"/>
          <w:b w:val="false"/>
          <w:b w:val="false"/>
          <w:color w:val="000000"/>
          <w:sz w:val="20"/>
        </w:rPr>
      </w:pPr>
      <w:r>
        <w:rPr/>
      </w:r>
      <w:r>
        <w:br w:type="page"/>
      </w:r>
    </w:p>
    <w:p>
      <w:pPr>
        <w:pStyle w:val="Normal"/>
        <w:jc w:val="center"/>
        <w:rPr>
          <w:rFonts w:ascii="Arial" w:hAnsi="Arial"/>
          <w:b/>
          <w:b/>
          <w:color w:val="000000"/>
          <w:sz w:val="26"/>
        </w:rPr>
      </w:pPr>
      <w:r>
        <w:rPr>
          <w:rStyle w:val="Ershangslyozs"/>
          <w:rFonts w:ascii="Arial" w:hAnsi="Arial"/>
          <w:b/>
          <w:color w:val="000000"/>
          <w:sz w:val="22"/>
          <w:szCs w:val="22"/>
        </w:rPr>
        <w:t xml:space="preserve">JAVASLAT </w:t>
      </w:r>
    </w:p>
    <w:p>
      <w:pPr>
        <w:pStyle w:val="Normal"/>
        <w:jc w:val="center"/>
        <w:rPr>
          <w:rStyle w:val="Ershangslyozs"/>
          <w:b/>
          <w:b/>
          <w:sz w:val="22"/>
          <w:szCs w:val="22"/>
        </w:rPr>
      </w:pPr>
      <w:r>
        <w:rPr>
          <w:rFonts w:ascii="Arial" w:hAnsi="Arial"/>
          <w:b/>
          <w:color w:val="000000"/>
          <w:sz w:val="26"/>
        </w:rPr>
      </w:r>
    </w:p>
    <w:p>
      <w:pPr>
        <w:pStyle w:val="Normal"/>
        <w:jc w:val="center"/>
        <w:rPr>
          <w:rFonts w:ascii="Arial" w:hAnsi="Arial"/>
          <w:b/>
          <w:b/>
          <w:color w:val="000000"/>
          <w:sz w:val="26"/>
        </w:rPr>
      </w:pPr>
      <w:r>
        <w:rPr>
          <w:rStyle w:val="Ershangslyozs"/>
          <w:rFonts w:ascii="Arial" w:hAnsi="Arial"/>
          <w:b/>
          <w:color w:val="000000"/>
          <w:sz w:val="22"/>
          <w:szCs w:val="22"/>
        </w:rPr>
        <w:t xml:space="preserve">a </w:t>
      </w:r>
      <w:r>
        <w:rPr>
          <w:rStyle w:val="Ershangslyozs"/>
          <w:rFonts w:ascii="Arial" w:hAnsi="Arial"/>
          <w:b/>
          <w:color w:val="000000"/>
          <w:sz w:val="22"/>
          <w:szCs w:val="22"/>
        </w:rPr>
        <w:t>Bartók Kamaraszínház és Művészetek Háza</w:t>
      </w:r>
      <w:r>
        <w:rPr>
          <w:rStyle w:val="Ershangslyozs"/>
          <w:rFonts w:ascii="Arial" w:hAnsi="Arial"/>
          <w:b/>
          <w:color w:val="000000"/>
          <w:sz w:val="22"/>
          <w:szCs w:val="22"/>
        </w:rPr>
        <w:t xml:space="preserve"> igazgatói pályázatának kiírására</w:t>
      </w:r>
    </w:p>
    <w:p>
      <w:pPr>
        <w:pStyle w:val="Normal"/>
        <w:jc w:val="both"/>
        <w:rPr>
          <w:rStyle w:val="Ershangslyozs"/>
          <w:b/>
          <w:b/>
          <w:sz w:val="22"/>
          <w:szCs w:val="22"/>
        </w:rPr>
      </w:pPr>
      <w:r>
        <w:rPr>
          <w:rFonts w:ascii="Arial" w:hAnsi="Arial"/>
          <w:b/>
          <w:color w:val="000000"/>
          <w:sz w:val="26"/>
        </w:rPr>
      </w:r>
    </w:p>
    <w:p>
      <w:pPr>
        <w:pStyle w:val="Normal"/>
        <w:jc w:val="both"/>
        <w:rPr>
          <w:rStyle w:val="Ershangslyozs"/>
          <w:b/>
          <w:b/>
          <w:sz w:val="22"/>
          <w:szCs w:val="22"/>
        </w:rPr>
      </w:pPr>
      <w:r>
        <w:rPr>
          <w:rFonts w:ascii="Arial" w:hAnsi="Arial"/>
          <w:b/>
          <w:color w:val="000000"/>
          <w:sz w:val="26"/>
        </w:rPr>
      </w:r>
    </w:p>
    <w:p>
      <w:pPr>
        <w:pStyle w:val="Normal"/>
        <w:jc w:val="both"/>
        <w:rPr>
          <w:rStyle w:val="Ershangslyozs"/>
          <w:b/>
          <w:b/>
          <w:sz w:val="22"/>
          <w:szCs w:val="22"/>
        </w:rPr>
      </w:pPr>
      <w:r>
        <w:rPr>
          <w:rFonts w:ascii="Arial" w:hAnsi="Arial"/>
          <w:b/>
          <w:color w:val="000000"/>
          <w:sz w:val="26"/>
        </w:rPr>
      </w:r>
    </w:p>
    <w:p>
      <w:pPr>
        <w:pStyle w:val="Normal"/>
        <w:jc w:val="both"/>
        <w:rPr>
          <w:rFonts w:ascii="Arial" w:hAnsi="Arial"/>
          <w:b/>
          <w:b/>
          <w:color w:val="000000"/>
          <w:sz w:val="26"/>
        </w:rPr>
      </w:pPr>
      <w:r>
        <w:rPr>
          <w:rStyle w:val="Ershangslyozs"/>
          <w:rFonts w:ascii="Arial" w:hAnsi="Arial"/>
          <w:b/>
          <w:color w:val="000000"/>
          <w:sz w:val="22"/>
          <w:szCs w:val="22"/>
        </w:rPr>
        <w:t>Tisztelt Közgyűlés!</w:t>
      </w:r>
    </w:p>
    <w:p>
      <w:pPr>
        <w:pStyle w:val="Normal"/>
        <w:jc w:val="both"/>
        <w:rPr>
          <w:rStyle w:val="Ershangslyozs"/>
          <w:b/>
          <w:b/>
          <w:sz w:val="22"/>
          <w:szCs w:val="22"/>
        </w:rPr>
      </w:pPr>
      <w:r>
        <w:rPr>
          <w:rFonts w:ascii="Arial" w:hAnsi="Arial"/>
          <w:b/>
          <w:color w:val="000000"/>
          <w:sz w:val="26"/>
        </w:rPr>
      </w:r>
    </w:p>
    <w:p>
      <w:pPr>
        <w:pStyle w:val="Normal"/>
        <w:jc w:val="both"/>
        <w:rPr>
          <w:rStyle w:val="Ershangslyozs"/>
          <w:b/>
          <w:b/>
          <w:sz w:val="22"/>
          <w:szCs w:val="22"/>
        </w:rPr>
      </w:pPr>
      <w:r>
        <w:rPr>
          <w:rFonts w:ascii="Arial" w:hAnsi="Arial"/>
          <w:b/>
          <w:color w:val="000000"/>
          <w:sz w:val="26"/>
        </w:rPr>
      </w:r>
    </w:p>
    <w:p>
      <w:pPr>
        <w:pStyle w:val="Normal"/>
        <w:jc w:val="both"/>
        <w:rPr>
          <w:rFonts w:ascii="Arial" w:hAnsi="Arial"/>
          <w:b/>
          <w:b/>
          <w:color w:val="000000"/>
          <w:sz w:val="26"/>
        </w:rPr>
      </w:pPr>
      <w:r>
        <w:rPr>
          <w:rStyle w:val="Ershangslyozs"/>
          <w:rFonts w:ascii="Arial" w:hAnsi="Arial"/>
          <w:b w:val="false"/>
          <w:bCs w:val="false"/>
          <w:color w:val="000000"/>
          <w:sz w:val="22"/>
          <w:szCs w:val="22"/>
        </w:rPr>
        <w:t>Dr. Borsós Beáta, a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 Bartók Kamaraszínház és Művészetek Háza (röviden: BKMH)</w:t>
      </w:r>
      <w:r>
        <w:rPr>
          <w:rStyle w:val="Ershangslyozs"/>
          <w:rFonts w:cs="Arial" w:ascii="Arial" w:hAnsi="Arial"/>
          <w:b/>
          <w:bCs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 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 igazgatója határozott idejű vezetői megbízatása 2016. június 30-án lejár. </w:t>
      </w:r>
    </w:p>
    <w:p>
      <w:pPr>
        <w:pStyle w:val="Normal"/>
        <w:jc w:val="both"/>
        <w:rPr>
          <w:rStyle w:val="Ershangslyozs"/>
          <w:rFonts w:ascii="Arial" w:hAnsi="Arial" w:cs="Arial"/>
          <w:b w:val="false"/>
          <w:b w:val="false"/>
          <w:bCs w:val="false"/>
          <w:i w:val="false"/>
          <w:i w:val="false"/>
          <w:iCs w:val="false"/>
          <w:sz w:val="22"/>
          <w:szCs w:val="22"/>
          <w:u w:val="none"/>
          <w:lang w:eastAsia="hu-HU"/>
        </w:rPr>
      </w:pPr>
      <w:r>
        <w:rPr>
          <w:rFonts w:ascii="Arial" w:hAnsi="Arial"/>
          <w:b/>
          <w:color w:val="000000"/>
          <w:sz w:val="26"/>
        </w:rPr>
      </w:r>
    </w:p>
    <w:p>
      <w:pPr>
        <w:pStyle w:val="Normal"/>
        <w:jc w:val="both"/>
        <w:rPr>
          <w:rFonts w:ascii="Arial" w:hAnsi="Arial"/>
          <w:b/>
          <w:b/>
          <w:color w:val="000000"/>
          <w:sz w:val="26"/>
        </w:rPr>
      </w:pP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Az előadó-művészeti szervezetek támogatásáról és sajátos foglalkoztatási szabályairól szóló 2008. évi XCIX. törvény 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(továbbiakban: a Törvény) 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39. § (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4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) 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bekezdése értelmében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 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a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 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szakmai munka folytonossága érdekében a pályázatot a munkáltatói jogkör gyakorlója </w:t>
      </w:r>
      <w:r>
        <w:rPr>
          <w:rStyle w:val="Ershangslyozs"/>
          <w:rFonts w:cs="Arial" w:ascii="Arial" w:hAnsi="Arial"/>
          <w:b/>
          <w:bCs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legalább hat hónappal 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a határozott idejű jogviszony megszűnése előtt hirdeti meg. A pályázat benyújtásának határideje a közzétételtől számított harminc nap.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 </w:t>
      </w:r>
    </w:p>
    <w:p>
      <w:pPr>
        <w:pStyle w:val="Normal"/>
        <w:jc w:val="both"/>
        <w:rPr>
          <w:rFonts w:ascii="Arial" w:hAnsi="Arial"/>
          <w:b/>
          <w:b/>
          <w:color w:val="000000"/>
          <w:sz w:val="26"/>
        </w:rPr>
      </w:pP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A 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39.§ 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(10) bekezdés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e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 szerint h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a a pályázat eredménytelen, úgy legkésőbb az eredménytelenségről szóló döntéstől számított harminc napon belül újra ki kell írni a pályázatot.</w:t>
      </w:r>
    </w:p>
    <w:p>
      <w:pPr>
        <w:pStyle w:val="Normal"/>
        <w:ind w:left="180" w:right="0" w:hanging="0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z w:val="22"/>
          <w:szCs w:val="22"/>
          <w:u w:val="none"/>
          <w:lang w:eastAsia="hu-HU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u w:val="none"/>
          <w:lang w:eastAsia="hu-HU"/>
        </w:rPr>
      </w:r>
    </w:p>
    <w:p>
      <w:pPr>
        <w:pStyle w:val="Normal"/>
        <w:jc w:val="both"/>
        <w:rPr>
          <w:sz w:val="26"/>
        </w:rPr>
      </w:pPr>
      <w:r>
        <w:rPr>
          <w:rStyle w:val="Ershangslyozs"/>
          <w:rFonts w:ascii="Arial" w:hAnsi="Arial"/>
          <w:b w:val="false"/>
          <w:bCs w:val="false"/>
          <w:color w:val="000000"/>
          <w:sz w:val="22"/>
          <w:szCs w:val="22"/>
        </w:rPr>
        <w:t xml:space="preserve">A 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Törvény</w:t>
      </w:r>
      <w:r>
        <w:rPr>
          <w:rStyle w:val="Ershangslyozs"/>
          <w:rFonts w:ascii="Arial" w:hAnsi="Arial"/>
          <w:b w:val="false"/>
          <w:bCs w:val="false"/>
          <w:color w:val="000000"/>
          <w:sz w:val="22"/>
          <w:szCs w:val="22"/>
        </w:rPr>
        <w:t xml:space="preserve"> 39. § (1) értelmében </w:t>
      </w:r>
      <w:r>
        <w:rPr>
          <w:rStyle w:val="Ershangslyozs"/>
          <w:rFonts w:eastAsia="Times New Roman" w:cs="Times New Roman" w:ascii="Arial" w:hAnsi="Arial"/>
          <w:b w:val="false"/>
          <w:bCs w:val="false"/>
          <w:color w:val="000000"/>
          <w:sz w:val="22"/>
          <w:szCs w:val="22"/>
        </w:rPr>
        <w:t xml:space="preserve"> - a</w:t>
      </w:r>
      <w:r>
        <w:rPr>
          <w:rStyle w:val="Ershangslyozs"/>
          <w:rFonts w:eastAsia="Times New Roman" w:cs="Times New Roman" w:ascii="Arial" w:hAnsi="Arial"/>
          <w:b w:val="false"/>
          <w:bCs w:val="false"/>
          <w:color w:val="000000"/>
          <w:sz w:val="22"/>
          <w:szCs w:val="22"/>
        </w:rPr>
        <w:t>z ebben a törvényben</w:t>
      </w:r>
      <w:r>
        <w:rPr>
          <w:rStyle w:val="Ershangslyozs"/>
          <w:rFonts w:eastAsia="Times New Roman" w:cs="Times New Roman" w:ascii="Arial" w:hAnsi="Arial"/>
          <w:b w:val="false"/>
          <w:bCs w:val="false"/>
          <w:color w:val="000000"/>
          <w:sz w:val="22"/>
          <w:szCs w:val="22"/>
        </w:rPr>
        <w:t xml:space="preserve"> foglalt eltérésekkel – </w:t>
      </w:r>
      <w:r>
        <w:rPr>
          <w:rStyle w:val="Ershangslyozs"/>
          <w:rFonts w:ascii="Arial" w:hAnsi="Arial"/>
          <w:b w:val="false"/>
          <w:bCs w:val="false"/>
          <w:color w:val="000000"/>
          <w:sz w:val="22"/>
          <w:szCs w:val="22"/>
        </w:rPr>
        <w:t xml:space="preserve">a </w:t>
      </w:r>
      <w:r>
        <w:rPr>
          <w:rStyle w:val="Ershangslyozs"/>
          <w:rFonts w:ascii="Arial" w:hAnsi="Arial"/>
          <w:b w:val="false"/>
          <w:bCs w:val="false"/>
          <w:color w:val="000000"/>
          <w:sz w:val="22"/>
          <w:szCs w:val="22"/>
        </w:rPr>
        <w:t>leendő vezetővel a</w:t>
      </w:r>
      <w:r>
        <w:rPr>
          <w:rStyle w:val="Ershangslyozs"/>
          <w:rFonts w:ascii="Arial" w:hAnsi="Arial"/>
          <w:b w:val="false"/>
          <w:bCs w:val="false"/>
          <w:color w:val="000000"/>
          <w:sz w:val="22"/>
          <w:szCs w:val="22"/>
        </w:rPr>
        <w:t xml:space="preserve"> Munka Törvénykönyve</w:t>
      </w:r>
      <w:r>
        <w:rPr>
          <w:rStyle w:val="Ershangslyozs"/>
          <w:rFonts w:eastAsia="Times New Roman" w:cs="Times New Roman" w:ascii="Arial" w:hAnsi="Arial"/>
          <w:b w:val="false"/>
          <w:bCs w:val="false"/>
          <w:color w:val="000000"/>
          <w:sz w:val="22"/>
          <w:szCs w:val="22"/>
        </w:rPr>
        <w:t xml:space="preserve"> vezető állású munkavállalókra vonatkozó rendelkezései alkalmazásával munkaviszonyt kell létesíteni, az alábbiak szerint:</w:t>
      </w:r>
    </w:p>
    <w:p>
      <w:pPr>
        <w:pStyle w:val="Normal"/>
        <w:jc w:val="both"/>
        <w:rPr>
          <w:rStyle w:val="Ershangslyozs"/>
          <w:rFonts w:ascii="Arial" w:hAnsi="Arial" w:eastAsia="Times New Roman" w:cs="Times New Roman"/>
          <w:b w:val="false"/>
          <w:b w:val="false"/>
          <w:bCs w:val="false"/>
          <w:color w:val="000000"/>
          <w:sz w:val="22"/>
          <w:szCs w:val="22"/>
        </w:rPr>
      </w:pPr>
      <w:r>
        <w:rPr>
          <w:sz w:val="26"/>
        </w:rPr>
      </w:r>
    </w:p>
    <w:p>
      <w:pPr>
        <w:pStyle w:val="Szvegtrzs"/>
        <w:jc w:val="both"/>
        <w:rPr>
          <w:sz w:val="26"/>
        </w:rPr>
      </w:pPr>
      <w:bookmarkStart w:id="0" w:name="pr354id"/>
      <w:bookmarkEnd w:id="0"/>
      <w:r>
        <w:rPr>
          <w:rStyle w:val="Ershangslyozs"/>
          <w:rFonts w:eastAsia="Times New Roman" w:cs="Times New Roman" w:ascii="Arial" w:hAnsi="Arial"/>
          <w:b w:val="false"/>
          <w:bCs w:val="false"/>
          <w:i/>
          <w:iCs/>
          <w:color w:val="000000"/>
          <w:sz w:val="22"/>
          <w:szCs w:val="22"/>
        </w:rPr>
        <w:t xml:space="preserve"> „</w:t>
      </w:r>
      <w:r>
        <w:rPr>
          <w:rStyle w:val="Ershangslyozs"/>
          <w:rFonts w:eastAsia="Times New Roman" w:cs="Times New Roman" w:ascii="Arial" w:hAnsi="Arial"/>
          <w:b w:val="false"/>
          <w:bCs w:val="false"/>
          <w:i/>
          <w:iCs/>
          <w:color w:val="000000"/>
          <w:sz w:val="22"/>
          <w:szCs w:val="22"/>
        </w:rPr>
        <w:t>(2) A vezető feladatainak ellátására pályázatot kell kiírni.</w:t>
      </w:r>
    </w:p>
    <w:p>
      <w:pPr>
        <w:pStyle w:val="Szvegtrzs"/>
        <w:pBdr/>
        <w:ind w:left="0" w:right="0" w:firstLine="240"/>
        <w:jc w:val="both"/>
        <w:rPr>
          <w:rFonts w:ascii="Arial" w:hAnsi="Arial"/>
          <w:i/>
          <w:i/>
          <w:iCs/>
          <w:sz w:val="22"/>
          <w:szCs w:val="22"/>
        </w:rPr>
      </w:pPr>
      <w:bookmarkStart w:id="1" w:name="pr355id"/>
      <w:bookmarkEnd w:id="1"/>
      <w:r>
        <w:rPr>
          <w:rFonts w:ascii="Arial" w:hAnsi="Arial"/>
          <w:i/>
          <w:iCs/>
          <w:sz w:val="22"/>
          <w:szCs w:val="22"/>
        </w:rPr>
        <w:t xml:space="preserve">(3) A pályázatot a munkáltatói jogkör gyakorlója írja ki, és </w:t>
      </w:r>
      <w:r>
        <w:rPr>
          <w:rFonts w:ascii="Arial" w:hAnsi="Arial"/>
          <w:b/>
          <w:bCs/>
          <w:i/>
          <w:iCs/>
          <w:sz w:val="22"/>
          <w:szCs w:val="22"/>
        </w:rPr>
        <w:t>köteles a pályázati felhívást a minisztérium honlapján közzétenni.</w:t>
      </w:r>
      <w:r>
        <w:rPr>
          <w:rFonts w:ascii="Arial" w:hAnsi="Arial"/>
          <w:i/>
          <w:iCs/>
          <w:sz w:val="22"/>
          <w:szCs w:val="22"/>
        </w:rPr>
        <w:t xml:space="preserve"> A közzététel napjának a minisztérium honlapján való megjelenést kell tekinteni….</w:t>
      </w:r>
    </w:p>
    <w:p>
      <w:pPr>
        <w:pStyle w:val="Szvegtrzs"/>
        <w:pBdr/>
        <w:ind w:left="0" w:right="0" w:firstLine="240"/>
        <w:jc w:val="both"/>
        <w:rPr/>
      </w:pPr>
      <w:bookmarkStart w:id="2" w:name="pr357id"/>
      <w:bookmarkEnd w:id="2"/>
      <w:r>
        <w:rPr>
          <w:rFonts w:ascii="Arial" w:hAnsi="Arial"/>
          <w:i/>
          <w:iCs/>
          <w:sz w:val="22"/>
          <w:szCs w:val="22"/>
        </w:rPr>
        <w:t>(5)</w:t>
      </w:r>
      <w:r>
        <w:rPr>
          <w:rFonts w:ascii="Arial" w:hAnsi="Arial"/>
          <w:i/>
          <w:iCs/>
          <w:position w:val="7"/>
          <w:sz w:val="18"/>
          <w:sz w:val="22"/>
          <w:szCs w:val="22"/>
        </w:rPr>
        <w:t xml:space="preserve"> </w:t>
      </w:r>
      <w:r>
        <w:rPr>
          <w:rFonts w:ascii="Arial" w:hAnsi="Arial"/>
          <w:b/>
          <w:bCs/>
          <w:i/>
          <w:iCs/>
          <w:sz w:val="22"/>
          <w:szCs w:val="22"/>
        </w:rPr>
        <w:t>A pályázati felhívásnak tartalmaznia kell a vezetői munkakör betöltésének feltételeit, a javadalmazást, a munkaviszony kezdő és befejező időpontját, a munkába lépés napját, az előadó-művészeti szervezet éves költségvetésének tervezett fő előirányzatait, valamint a fenntartó által meghatározott, így különösen az előadó-művészeti szervezet művészi arculatával, művészeti vezetésének módjával, teljesítménymutatóival, a foglalkoztatással kapcsolatos,</w:t>
      </w:r>
      <w:r>
        <w:rPr>
          <w:rFonts w:ascii="Arial" w:hAnsi="Arial"/>
          <w:i/>
          <w:iCs/>
          <w:sz w:val="22"/>
          <w:szCs w:val="22"/>
        </w:rPr>
        <w:t xml:space="preserve"> továbbá a nemzeti és </w:t>
      </w:r>
      <w:r>
        <w:rPr>
          <w:rFonts w:ascii="Arial" w:hAnsi="Arial"/>
          <w:b/>
          <w:bCs/>
          <w:i/>
          <w:iCs/>
          <w:sz w:val="22"/>
          <w:szCs w:val="22"/>
        </w:rPr>
        <w:t>a kiemelt előadó-művészeti szervezetek esetében a 17. § (3) és (4) bekezdésében foglaltakkal összefüggő további tartalmi követelményeket.</w:t>
      </w:r>
      <w:r>
        <w:rPr>
          <w:rFonts w:ascii="Arial" w:hAnsi="Arial"/>
          <w:i/>
          <w:iCs/>
          <w:sz w:val="22"/>
          <w:szCs w:val="22"/>
        </w:rPr>
        <w:t xml:space="preserve"> A pályázati kiíráshoz kapcsolódóan pályázati dokumentáció vagy személyes konzultáció lehetőségének biztosításával megfelelő tájékoztatást kell nyújtani a pályázó számára a szervezetről, beleértve annak aktuális gazdasági helyzetét is.</w:t>
      </w:r>
    </w:p>
    <w:p>
      <w:pPr>
        <w:pStyle w:val="Szvegtrzs"/>
        <w:pBdr/>
        <w:ind w:left="0" w:right="0" w:hanging="0"/>
        <w:jc w:val="both"/>
        <w:rPr/>
      </w:pPr>
      <w:r>
        <w:rPr>
          <w:rFonts w:ascii="Arial" w:hAnsi="Arial"/>
          <w:i w:val="false"/>
          <w:iCs w:val="false"/>
          <w:sz w:val="22"/>
          <w:szCs w:val="22"/>
        </w:rPr>
        <w:t xml:space="preserve">A 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Törvény </w:t>
      </w:r>
      <w:r>
        <w:rPr>
          <w:rFonts w:ascii="Arial" w:hAnsi="Arial"/>
          <w:i w:val="false"/>
          <w:iCs w:val="false"/>
          <w:sz w:val="22"/>
          <w:szCs w:val="22"/>
        </w:rPr>
        <w:t xml:space="preserve">17.§. (1) bekezdése értelmében a </w:t>
      </w:r>
      <w:r>
        <w:rPr>
          <w:rFonts w:ascii="Arial" w:hAnsi="Arial"/>
          <w:sz w:val="22"/>
          <w:szCs w:val="22"/>
        </w:rPr>
        <w:t>kiemelt előadó-művészeti szervezetnek minősített színház, balett- és táncegyüttes esetén ... az előadó-művészeti szervezet szakmai programj</w:t>
      </w:r>
      <w:r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 xml:space="preserve"> megvalósítás</w:t>
      </w:r>
      <w:r>
        <w:rPr>
          <w:rFonts w:ascii="Arial" w:hAnsi="Arial"/>
          <w:sz w:val="22"/>
          <w:szCs w:val="22"/>
        </w:rPr>
        <w:t>ához</w:t>
      </w:r>
      <w:r>
        <w:rPr>
          <w:rFonts w:ascii="Arial" w:hAnsi="Arial"/>
          <w:sz w:val="22"/>
          <w:szCs w:val="22"/>
        </w:rPr>
        <w:t xml:space="preserve"> művészeti támogatás, </w:t>
      </w:r>
      <w:r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 xml:space="preserve"> szervezet feladatellátással összefüggő működési kiadásaihoz működési támogatás illeti meg. </w:t>
      </w:r>
      <w:r>
        <w:rPr>
          <w:rFonts w:ascii="Arial" w:hAnsi="Arial"/>
          <w:sz w:val="22"/>
          <w:szCs w:val="22"/>
        </w:rPr>
        <w:t xml:space="preserve">A 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Törvény </w:t>
      </w:r>
      <w:r>
        <w:rPr>
          <w:rFonts w:ascii="Arial" w:hAnsi="Arial"/>
          <w:sz w:val="22"/>
          <w:szCs w:val="22"/>
        </w:rPr>
        <w:t>17. §</w:t>
      </w:r>
      <w:r>
        <w:rPr>
          <w:rFonts w:ascii="Arial" w:hAnsi="Arial"/>
          <w:i w:val="false"/>
          <w:iCs w:val="false"/>
          <w:sz w:val="22"/>
          <w:szCs w:val="22"/>
        </w:rPr>
        <w:t xml:space="preserve"> (3) és (4) bekezdése az általános és a művészeti támogatás mértékének megállapításához szükséges szempontokat, adatsorokat határozza meg. Erről évente többször jelentést kell küldenünk az NKA Előadó-művészeti Irodája részére. Az előadásszámot, nézőszámot stb. az októberben elfogadott, </w:t>
      </w:r>
      <w:r>
        <w:rPr>
          <w:rFonts w:ascii="Arial" w:hAnsi="Arial"/>
          <w:i w:val="false"/>
          <w:iCs w:val="false"/>
          <w:sz w:val="22"/>
          <w:szCs w:val="22"/>
        </w:rPr>
        <w:t>BKMH-val kötött ún.</w:t>
      </w:r>
      <w:r>
        <w:rPr>
          <w:rFonts w:ascii="Arial" w:hAnsi="Arial"/>
          <w:i w:val="false"/>
          <w:iCs w:val="false"/>
          <w:sz w:val="22"/>
          <w:szCs w:val="22"/>
        </w:rPr>
        <w:t xml:space="preserve"> </w:t>
      </w:r>
      <w:r>
        <w:rPr>
          <w:rFonts w:ascii="Arial" w:hAnsi="Arial"/>
          <w:i w:val="false"/>
          <w:iCs w:val="false"/>
          <w:sz w:val="22"/>
          <w:szCs w:val="22"/>
        </w:rPr>
        <w:t>F</w:t>
      </w:r>
      <w:r>
        <w:rPr>
          <w:rFonts w:ascii="Arial" w:hAnsi="Arial"/>
          <w:i w:val="false"/>
          <w:iCs w:val="false"/>
          <w:sz w:val="22"/>
          <w:szCs w:val="22"/>
        </w:rPr>
        <w:t xml:space="preserve">enntartói megállapodásban a közgyűlés </w:t>
      </w:r>
      <w:r>
        <w:rPr>
          <w:rFonts w:ascii="Arial" w:hAnsi="Arial"/>
          <w:i w:val="false"/>
          <w:iCs w:val="false"/>
          <w:sz w:val="22"/>
          <w:szCs w:val="22"/>
        </w:rPr>
        <w:t xml:space="preserve">már </w:t>
      </w:r>
      <w:r>
        <w:rPr>
          <w:rFonts w:ascii="Arial" w:hAnsi="Arial"/>
          <w:i w:val="false"/>
          <w:iCs w:val="false"/>
          <w:sz w:val="22"/>
          <w:szCs w:val="22"/>
        </w:rPr>
        <w:t>meghatározta.</w:t>
      </w:r>
    </w:p>
    <w:p>
      <w:pPr>
        <w:pStyle w:val="Szvegtrzs"/>
        <w:pBdr/>
        <w:ind w:left="0" w:right="0" w:firstLine="240"/>
        <w:rPr>
          <w:i w:val="false"/>
          <w:i w:val="false"/>
          <w:iCs w:val="false"/>
        </w:rPr>
      </w:pPr>
      <w:r>
        <w:rPr>
          <w:rFonts w:ascii="Arial" w:hAnsi="Arial"/>
          <w:i w:val="false"/>
          <w:iCs w:val="false"/>
          <w:sz w:val="22"/>
          <w:szCs w:val="22"/>
        </w:rPr>
        <w:t xml:space="preserve">A 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Törvény </w:t>
      </w:r>
      <w:r>
        <w:rPr>
          <w:rFonts w:ascii="Arial" w:hAnsi="Arial"/>
          <w:i w:val="false"/>
          <w:iCs w:val="false"/>
          <w:sz w:val="22"/>
          <w:szCs w:val="22"/>
        </w:rPr>
        <w:t>39.§-</w:t>
      </w:r>
      <w:r>
        <w:rPr>
          <w:rFonts w:ascii="Arial" w:hAnsi="Arial"/>
          <w:i w:val="false"/>
          <w:iCs w:val="false"/>
          <w:sz w:val="22"/>
          <w:szCs w:val="22"/>
        </w:rPr>
        <w:t>a a</w:t>
      </w:r>
      <w:r>
        <w:rPr>
          <w:rFonts w:ascii="Arial" w:hAnsi="Arial"/>
          <w:i w:val="false"/>
          <w:iCs w:val="false"/>
          <w:sz w:val="22"/>
          <w:szCs w:val="22"/>
        </w:rPr>
        <w:t xml:space="preserve"> vezetői pályázattal kapcsolatosan </w:t>
      </w:r>
      <w:r>
        <w:rPr>
          <w:rFonts w:ascii="Arial" w:hAnsi="Arial"/>
          <w:i w:val="false"/>
          <w:iCs w:val="false"/>
          <w:sz w:val="22"/>
          <w:szCs w:val="22"/>
        </w:rPr>
        <w:t xml:space="preserve">még </w:t>
      </w:r>
      <w:r>
        <w:rPr>
          <w:rFonts w:ascii="Arial" w:hAnsi="Arial"/>
          <w:i w:val="false"/>
          <w:iCs w:val="false"/>
          <w:sz w:val="22"/>
          <w:szCs w:val="22"/>
        </w:rPr>
        <w:t>az alábbiakat írja elő:</w:t>
      </w:r>
    </w:p>
    <w:p>
      <w:pPr>
        <w:pStyle w:val="Szvegtrzs"/>
        <w:pBdr/>
        <w:ind w:left="0" w:right="0" w:firstLine="240"/>
        <w:rPr>
          <w:rFonts w:ascii="Arial" w:hAnsi="Arial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i w:val="false"/>
          <w:iCs w:val="false"/>
          <w:sz w:val="22"/>
          <w:szCs w:val="22"/>
        </w:rPr>
      </w:r>
    </w:p>
    <w:p>
      <w:pPr>
        <w:pStyle w:val="Szvegtrzs"/>
        <w:pBdr/>
        <w:ind w:left="0" w:right="0" w:firstLine="240"/>
        <w:rPr/>
      </w:pPr>
      <w:bookmarkStart w:id="3" w:name="pr358id"/>
      <w:bookmarkEnd w:id="3"/>
      <w:r>
        <w:rPr>
          <w:rFonts w:ascii="Arial" w:hAnsi="Arial"/>
          <w:i/>
          <w:iCs/>
          <w:sz w:val="22"/>
          <w:szCs w:val="22"/>
        </w:rPr>
        <w:t>(6)</w:t>
      </w:r>
      <w:r>
        <w:rPr>
          <w:rFonts w:ascii="Arial" w:hAnsi="Arial"/>
          <w:b/>
          <w:bCs/>
          <w:i/>
          <w:iCs/>
          <w:position w:val="7"/>
          <w:sz w:val="18"/>
          <w:sz w:val="22"/>
          <w:szCs w:val="22"/>
        </w:rPr>
        <w:t xml:space="preserve"> </w:t>
      </w:r>
      <w:r>
        <w:rPr>
          <w:rFonts w:ascii="Arial" w:hAnsi="Arial"/>
          <w:b/>
          <w:bCs/>
          <w:i/>
          <w:iCs/>
          <w:sz w:val="22"/>
          <w:szCs w:val="22"/>
        </w:rPr>
        <w:t>A munkáltatói jogkör gyakorlója a pályázatok véleményezésére szakmai bizottságot kér fel, melynek tagjai:</w:t>
      </w:r>
    </w:p>
    <w:p>
      <w:pPr>
        <w:pStyle w:val="Szvegtrzs"/>
        <w:pBdr/>
        <w:ind w:left="0" w:right="0" w:firstLine="240"/>
        <w:rPr>
          <w:rFonts w:ascii="Arial" w:hAnsi="Arial"/>
          <w:b/>
          <w:b/>
          <w:bCs/>
          <w:i/>
          <w:i/>
          <w:iCs/>
          <w:sz w:val="22"/>
          <w:szCs w:val="22"/>
        </w:rPr>
      </w:pPr>
      <w:bookmarkStart w:id="4" w:name="pr359id"/>
      <w:bookmarkEnd w:id="4"/>
      <w:r>
        <w:rPr>
          <w:rFonts w:ascii="Arial" w:hAnsi="Arial"/>
          <w:b/>
          <w:bCs/>
          <w:i/>
          <w:iCs/>
          <w:sz w:val="22"/>
          <w:szCs w:val="22"/>
        </w:rPr>
        <w:t>a) az érintett bizottság négy,</w:t>
      </w:r>
    </w:p>
    <w:p>
      <w:pPr>
        <w:pStyle w:val="Szvegtrzs"/>
        <w:pBdr/>
        <w:ind w:left="0" w:right="0" w:firstLine="240"/>
        <w:rPr>
          <w:rFonts w:ascii="Arial" w:hAnsi="Arial"/>
          <w:b/>
          <w:b/>
          <w:bCs/>
          <w:i/>
          <w:i/>
          <w:iCs/>
          <w:sz w:val="22"/>
          <w:szCs w:val="22"/>
        </w:rPr>
      </w:pPr>
      <w:bookmarkStart w:id="5" w:name="pr360id"/>
      <w:bookmarkEnd w:id="5"/>
      <w:r>
        <w:rPr>
          <w:rFonts w:ascii="Arial" w:hAnsi="Arial"/>
          <w:b/>
          <w:bCs/>
          <w:i/>
          <w:iCs/>
          <w:sz w:val="22"/>
          <w:szCs w:val="22"/>
        </w:rPr>
        <w:t>b) a miniszter egy,</w:t>
      </w:r>
    </w:p>
    <w:p>
      <w:pPr>
        <w:pStyle w:val="Szvegtrzs"/>
        <w:pBdr/>
        <w:ind w:left="0" w:right="0" w:firstLine="240"/>
        <w:rPr>
          <w:rFonts w:ascii="Arial" w:hAnsi="Arial"/>
          <w:b/>
          <w:b/>
          <w:bCs/>
          <w:i/>
          <w:i/>
          <w:iCs/>
          <w:sz w:val="22"/>
          <w:szCs w:val="22"/>
        </w:rPr>
      </w:pPr>
      <w:bookmarkStart w:id="6" w:name="pr361id"/>
      <w:bookmarkEnd w:id="6"/>
      <w:r>
        <w:rPr>
          <w:rFonts w:ascii="Arial" w:hAnsi="Arial"/>
          <w:b/>
          <w:bCs/>
          <w:i/>
          <w:iCs/>
          <w:sz w:val="22"/>
          <w:szCs w:val="22"/>
        </w:rPr>
        <w:t>c) az előadó-művészeti szervezet közalkalmazotti tanácsának egy,</w:t>
      </w:r>
    </w:p>
    <w:p>
      <w:pPr>
        <w:pStyle w:val="Szvegtrzs"/>
        <w:pBdr/>
        <w:ind w:left="0" w:right="0" w:firstLine="240"/>
        <w:rPr>
          <w:rFonts w:ascii="Arial" w:hAnsi="Arial"/>
          <w:b/>
          <w:b/>
          <w:bCs/>
          <w:i/>
          <w:i/>
          <w:iCs/>
          <w:sz w:val="22"/>
          <w:szCs w:val="22"/>
        </w:rPr>
      </w:pPr>
      <w:bookmarkStart w:id="7" w:name="pr362id"/>
      <w:bookmarkEnd w:id="7"/>
      <w:r>
        <w:rPr>
          <w:rFonts w:ascii="Arial" w:hAnsi="Arial"/>
          <w:b/>
          <w:bCs/>
          <w:i/>
          <w:iCs/>
          <w:sz w:val="22"/>
          <w:szCs w:val="22"/>
        </w:rPr>
        <w:t>d) a reprezentatív szakszervezet egy, továbbá</w:t>
      </w:r>
    </w:p>
    <w:p>
      <w:pPr>
        <w:pStyle w:val="Szvegtrzs"/>
        <w:pBdr/>
        <w:ind w:left="0" w:right="0" w:firstLine="240"/>
        <w:rPr>
          <w:rFonts w:ascii="Arial" w:hAnsi="Arial"/>
          <w:b/>
          <w:b/>
          <w:bCs/>
          <w:i/>
          <w:i/>
          <w:iCs/>
          <w:sz w:val="22"/>
          <w:szCs w:val="22"/>
        </w:rPr>
      </w:pPr>
      <w:bookmarkStart w:id="8" w:name="pr363id"/>
      <w:bookmarkEnd w:id="8"/>
      <w:r>
        <w:rPr>
          <w:rFonts w:ascii="Arial" w:hAnsi="Arial"/>
          <w:b/>
          <w:bCs/>
          <w:i/>
          <w:iCs/>
          <w:sz w:val="22"/>
          <w:szCs w:val="22"/>
        </w:rPr>
        <w:t>e) a munkáltatói jogkör gyakorlójának két</w:t>
      </w:r>
    </w:p>
    <w:p>
      <w:pPr>
        <w:pStyle w:val="Szvegtrzs"/>
        <w:pBdr/>
        <w:rPr>
          <w:rFonts w:ascii="Arial" w:hAnsi="Arial"/>
          <w:b/>
          <w:b/>
          <w:bCs/>
          <w:i/>
          <w:i/>
          <w:iCs/>
          <w:sz w:val="22"/>
          <w:szCs w:val="22"/>
        </w:rPr>
      </w:pPr>
      <w:bookmarkStart w:id="9" w:name="pr364id"/>
      <w:bookmarkEnd w:id="9"/>
      <w:r>
        <w:rPr>
          <w:rFonts w:ascii="Arial" w:hAnsi="Arial"/>
          <w:b/>
          <w:bCs/>
          <w:i/>
          <w:iCs/>
          <w:sz w:val="22"/>
          <w:szCs w:val="22"/>
        </w:rPr>
        <w:t>képviselője.</w:t>
      </w:r>
    </w:p>
    <w:p>
      <w:pPr>
        <w:pStyle w:val="Szvegtrzs"/>
        <w:pBdr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 xml:space="preserve">Az a) pontban megjelölt „érintett bizottság” a Színházművészeti Bizottság, az Előadó-művészeti 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>I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>roda honlapján megjel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>ent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 xml:space="preserve"> közlemény szerint a Bizottság tagjai: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1. Vasvári Csaba (színművész) elnök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2. Fekete Péter (a békéscsabai Jókai Színház igazgatója, rendező)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3. Novák János (a Kolibri Színház igazgatója, zeneszerző, rendező)</w:t>
      </w:r>
    </w:p>
    <w:p>
      <w:pPr>
        <w:pStyle w:val="Normal"/>
        <w:jc w:val="both"/>
        <w:rPr/>
      </w:pPr>
      <w:r>
        <w:rPr>
          <w:rFonts w:ascii="Arial" w:hAnsi="Arial"/>
          <w:b w:val="false"/>
          <w:bCs w:val="false"/>
          <w:sz w:val="22"/>
          <w:szCs w:val="22"/>
        </w:rPr>
        <w:t xml:space="preserve">4. </w:t>
      </w:r>
      <w:r>
        <w:rPr>
          <w:rStyle w:val="Ershangslyozs"/>
          <w:rFonts w:ascii="Arial" w:hAnsi="Arial"/>
          <w:b w:val="false"/>
          <w:bCs w:val="false"/>
          <w:sz w:val="22"/>
          <w:szCs w:val="22"/>
        </w:rPr>
        <w:t>Oberfrank Pál</w:t>
      </w:r>
      <w:r>
        <w:rPr>
          <w:rFonts w:ascii="Arial" w:hAnsi="Arial"/>
          <w:b w:val="false"/>
          <w:bCs w:val="false"/>
          <w:sz w:val="22"/>
          <w:szCs w:val="22"/>
        </w:rPr>
        <w:t xml:space="preserve"> (a Veszprémi Petőfi Színház igazgatója)</w:t>
      </w:r>
    </w:p>
    <w:p>
      <w:pPr>
        <w:pStyle w:val="Normal"/>
        <w:jc w:val="both"/>
        <w:rPr/>
      </w:pPr>
      <w:r>
        <w:rPr>
          <w:rFonts w:ascii="Arial" w:hAnsi="Arial"/>
          <w:b w:val="false"/>
          <w:bCs w:val="false"/>
          <w:sz w:val="22"/>
          <w:szCs w:val="22"/>
        </w:rPr>
        <w:t xml:space="preserve">5. </w:t>
      </w:r>
      <w:r>
        <w:rPr>
          <w:rStyle w:val="Ershangslyozs"/>
          <w:rFonts w:ascii="Arial" w:hAnsi="Arial"/>
          <w:b w:val="false"/>
          <w:bCs w:val="false"/>
          <w:sz w:val="22"/>
          <w:szCs w:val="22"/>
        </w:rPr>
        <w:t>Lőrinczy György</w:t>
      </w:r>
      <w:r>
        <w:rPr>
          <w:rFonts w:ascii="Arial" w:hAnsi="Arial"/>
          <w:b w:val="false"/>
          <w:bCs w:val="false"/>
          <w:sz w:val="22"/>
          <w:szCs w:val="22"/>
        </w:rPr>
        <w:t xml:space="preserve"> (a Budapesti Operettszínház főigazgatója)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Szvegtrzs"/>
        <w:pBdr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>A pályázat meghirdetésével egyidejűleg fel kell kérni a Színházművészeti Bizottságot, az emberi erőforrások miniszterét, valamint az intézmény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>i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 xml:space="preserve"> szakszervezetet és közalkalmazotti tanácsot, hogy delegáljanak tagot a szakmai bizottságba. Az önkormányzatnak mint fenntartónak 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 xml:space="preserve">és a munkáltatói jogkör gyakorlójának 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>2 személyt kell megjelölni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>e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>.</w:t>
      </w:r>
    </w:p>
    <w:p>
      <w:pPr>
        <w:pStyle w:val="Szvegtrzs"/>
        <w:pBdr/>
        <w:ind w:left="0" w:right="0" w:firstLine="240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 xml:space="preserve">A 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Törvény 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 xml:space="preserve">39.§ 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>(7)-től (12) bekezdésig tartalmaz további előírásokat a pályázat kiírásáról:</w:t>
      </w:r>
    </w:p>
    <w:p>
      <w:pPr>
        <w:pStyle w:val="Szvegtrzs"/>
        <w:pBdr/>
        <w:ind w:left="0" w:right="0" w:firstLine="240"/>
        <w:rPr>
          <w:rFonts w:ascii="Arial" w:hAnsi="Arial"/>
          <w:i/>
          <w:i/>
          <w:iCs/>
          <w:sz w:val="22"/>
          <w:szCs w:val="22"/>
        </w:rPr>
      </w:pPr>
      <w:bookmarkStart w:id="10" w:name="pr365id"/>
      <w:bookmarkEnd w:id="10"/>
      <w:r>
        <w:rPr>
          <w:rFonts w:ascii="Arial" w:hAnsi="Arial"/>
          <w:i/>
          <w:iCs/>
          <w:sz w:val="22"/>
          <w:szCs w:val="22"/>
        </w:rPr>
        <w:t xml:space="preserve">(7) A szakmai bizottság a pályázatokat értékeli és támogatott pályázatnak azt minősíti, amely a pályázatok véleményezésén jelenlevő bizottsági tagok többségének támogató szavazatát megkapta. </w:t>
      </w:r>
      <w:r>
        <w:rPr>
          <w:rFonts w:ascii="Arial" w:hAnsi="Arial"/>
          <w:b/>
          <w:bCs/>
          <w:i/>
          <w:iCs/>
          <w:sz w:val="22"/>
          <w:szCs w:val="22"/>
        </w:rPr>
        <w:t>A szakmai bizottság több pályázatot is minősíthet támogatottnak.</w:t>
      </w:r>
      <w:r>
        <w:rPr>
          <w:rFonts w:ascii="Arial" w:hAnsi="Arial"/>
          <w:i/>
          <w:iCs/>
          <w:sz w:val="22"/>
          <w:szCs w:val="22"/>
        </w:rPr>
        <w:t xml:space="preserve"> </w:t>
      </w:r>
      <w:r>
        <w:rPr>
          <w:rFonts w:ascii="Arial" w:hAnsi="Arial"/>
          <w:b/>
          <w:bCs/>
          <w:i/>
          <w:iCs/>
          <w:sz w:val="22"/>
          <w:szCs w:val="22"/>
        </w:rPr>
        <w:t>A szakmai bizottság üléséről, és a szavazás eredményéről írásbeli jegyzőkönyv készül,</w:t>
      </w:r>
      <w:r>
        <w:rPr>
          <w:rFonts w:ascii="Arial" w:hAnsi="Arial"/>
          <w:i/>
          <w:iCs/>
          <w:sz w:val="22"/>
          <w:szCs w:val="22"/>
        </w:rPr>
        <w:t xml:space="preserve"> amelynek a pályázatok értékelésére és a szavazás eredményére vonatkozó részét ismertetni kell a döntéshozóval, és a helyben szokásos módon közzé kell tenni. A szakmai bizottság képviselői ismertetik javaslatukat a fenntartónak a pályázatokat elbíráló szakbizottsági ülésén is. A szakmai bizottság tagjai közreműködésükért díjazásban nem részesülnek, de igazolt költségeik megtérítésére jogosultak.</w:t>
      </w:r>
    </w:p>
    <w:p>
      <w:pPr>
        <w:pStyle w:val="Szvegtrzs"/>
        <w:pBdr/>
        <w:ind w:left="0" w:right="0" w:firstLine="240"/>
        <w:rPr>
          <w:rFonts w:ascii="Arial" w:hAnsi="Arial"/>
          <w:i/>
          <w:i/>
          <w:iCs/>
          <w:sz w:val="22"/>
          <w:szCs w:val="22"/>
        </w:rPr>
      </w:pPr>
      <w:bookmarkStart w:id="11" w:name="pr366id"/>
      <w:bookmarkEnd w:id="11"/>
      <w:r>
        <w:rPr>
          <w:rFonts w:ascii="Arial" w:hAnsi="Arial"/>
          <w:i/>
          <w:iCs/>
          <w:sz w:val="22"/>
          <w:szCs w:val="22"/>
        </w:rPr>
        <w:t xml:space="preserve">(8) </w:t>
      </w:r>
      <w:r>
        <w:rPr>
          <w:rFonts w:ascii="Arial" w:hAnsi="Arial"/>
          <w:b/>
          <w:bCs/>
          <w:i/>
          <w:iCs/>
          <w:sz w:val="22"/>
          <w:szCs w:val="22"/>
        </w:rPr>
        <w:t>A pályázatokat a benyújtási határidőt követő harminc napon belül kell elbírálni.</w:t>
      </w:r>
    </w:p>
    <w:p>
      <w:pPr>
        <w:pStyle w:val="Szvegtrzs"/>
        <w:pBdr/>
        <w:ind w:left="0" w:right="0" w:firstLine="240"/>
        <w:rPr/>
      </w:pPr>
      <w:bookmarkStart w:id="12" w:name="pr367id"/>
      <w:bookmarkEnd w:id="12"/>
      <w:r>
        <w:rPr>
          <w:rFonts w:ascii="Arial" w:hAnsi="Arial"/>
          <w:i/>
          <w:iCs/>
          <w:sz w:val="22"/>
          <w:szCs w:val="22"/>
        </w:rPr>
        <w:t xml:space="preserve">(9) </w:t>
      </w:r>
      <w:r>
        <w:rPr>
          <w:rFonts w:ascii="Arial" w:hAnsi="Arial"/>
          <w:b/>
          <w:bCs/>
          <w:i/>
          <w:iCs/>
          <w:sz w:val="22"/>
          <w:szCs w:val="22"/>
        </w:rPr>
        <w:t>A munkakör betöltéséről - a szakmai bizottság véleményét is mérlegelve - a munkáltatói jogkör gyakorlója harminc napon belül, önkormányzati fenntartó esetén a következő képviselő-testületi ülésén dönt.</w:t>
      </w:r>
      <w:r>
        <w:rPr>
          <w:rFonts w:ascii="Arial" w:hAnsi="Arial"/>
          <w:i/>
          <w:iCs/>
          <w:sz w:val="22"/>
          <w:szCs w:val="22"/>
        </w:rPr>
        <w:t xml:space="preserve"> ...... A döntést a szakmai bizottság véleményével együtt nyilvánosságra kell hozni. A munkáltatói jogkör gyakorlója a sikeres pályázat egy példányát a döntést követő 15 napon belül a kijelölt szerv részére megküldi….</w:t>
      </w:r>
    </w:p>
    <w:p>
      <w:pPr>
        <w:pStyle w:val="Szvegtrzs"/>
        <w:pBdr/>
        <w:ind w:left="0" w:right="0" w:firstLine="240"/>
        <w:rPr>
          <w:rFonts w:ascii="Arial" w:hAnsi="Arial"/>
          <w:i/>
          <w:i/>
          <w:iCs/>
          <w:sz w:val="22"/>
          <w:szCs w:val="22"/>
        </w:rPr>
      </w:pPr>
      <w:bookmarkStart w:id="13" w:name="pr369id"/>
      <w:bookmarkEnd w:id="13"/>
      <w:r>
        <w:rPr>
          <w:rFonts w:ascii="Arial" w:hAnsi="Arial"/>
          <w:i/>
          <w:iCs/>
          <w:sz w:val="22"/>
          <w:szCs w:val="22"/>
        </w:rPr>
        <w:t>(11) Eredménytelen pályázati eljárás esetén a korábbi vezető, vagy annak helyettese határozott időre, de legfeljebb az új vezető kinevezéséig megbízható a vezetői feladatok ellátásával.</w:t>
      </w:r>
    </w:p>
    <w:p>
      <w:pPr>
        <w:pStyle w:val="Szvegtrzs"/>
        <w:pBdr/>
        <w:ind w:left="0" w:right="0" w:firstLine="240"/>
        <w:rPr>
          <w:rFonts w:ascii="Arial" w:hAnsi="Arial"/>
          <w:i/>
          <w:i/>
          <w:iCs/>
          <w:sz w:val="22"/>
          <w:szCs w:val="22"/>
        </w:rPr>
      </w:pPr>
      <w:bookmarkStart w:id="14" w:name="pr370id"/>
      <w:bookmarkEnd w:id="14"/>
      <w:r>
        <w:rPr>
          <w:rFonts w:ascii="Arial" w:hAnsi="Arial"/>
          <w:i/>
          <w:iCs/>
          <w:sz w:val="22"/>
          <w:szCs w:val="22"/>
        </w:rPr>
        <w:t>(12) A benyújtott pályázat tartalma - törvény eltérő rendelkezése hiányában - csak a pályázó beleegyezésével közölhető harmadik személlyel. Sikertelen pályázat esetén a pályázó részére a pályázati anyagot vissza kell juttatni. Ha a pályázó az általa benyújtott, személyes adatokat tartalmazó adathordozót a pályázat elbírálási határidejétől számított kilencven napon belül nem veszi át, azokat meg kell semmisíteni és személyes adatait törölni kell.</w:t>
      </w:r>
    </w:p>
    <w:p>
      <w:pPr>
        <w:pStyle w:val="Szvegtrzs"/>
        <w:pBdr/>
        <w:ind w:left="0" w:right="0" w:firstLine="240"/>
        <w:rPr>
          <w:rFonts w:ascii="Arial" w:hAnsi="Arial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i w:val="false"/>
          <w:iCs w:val="false"/>
          <w:sz w:val="22"/>
          <w:szCs w:val="22"/>
        </w:rPr>
        <w:t>A Törvény a vezető végzettségével kapcsolatban az alábbi szabályozást tartalmazza:</w:t>
      </w:r>
    </w:p>
    <w:p>
      <w:pPr>
        <w:pStyle w:val="Szvegtrzs"/>
        <w:pBdr/>
        <w:ind w:left="0" w:right="0" w:firstLine="240"/>
        <w:rPr/>
      </w:pPr>
      <w:bookmarkStart w:id="15" w:name="pr372id"/>
      <w:bookmarkEnd w:id="15"/>
      <w:r>
        <w:rPr>
          <w:rFonts w:ascii="Arial" w:hAnsi="Arial"/>
          <w:b/>
          <w:i/>
          <w:iCs/>
          <w:sz w:val="22"/>
          <w:szCs w:val="22"/>
        </w:rPr>
        <w:t xml:space="preserve">40. § </w:t>
      </w:r>
      <w:r>
        <w:rPr>
          <w:rFonts w:ascii="Arial" w:hAnsi="Arial"/>
          <w:i/>
          <w:iCs/>
          <w:sz w:val="22"/>
          <w:szCs w:val="22"/>
        </w:rPr>
        <w:t>(1)</w:t>
      </w:r>
      <w:r>
        <w:rPr>
          <w:rFonts w:ascii="Arial" w:hAnsi="Arial"/>
          <w:i/>
          <w:iCs/>
          <w:position w:val="7"/>
          <w:sz w:val="18"/>
          <w:sz w:val="22"/>
          <w:szCs w:val="22"/>
        </w:rPr>
        <w:t xml:space="preserve"> </w:t>
      </w:r>
      <w:r>
        <w:rPr>
          <w:rFonts w:ascii="Arial" w:hAnsi="Arial"/>
          <w:b/>
          <w:bCs/>
          <w:i/>
          <w:iCs/>
          <w:sz w:val="22"/>
          <w:szCs w:val="22"/>
        </w:rPr>
        <w:t>A vezető munkakörének ellátásával szakirányú felsőfokú végzettséggel és legalább ötéves szakmai gyakorlattal rendelkező személy bízható meg</w:t>
      </w:r>
      <w:r>
        <w:rPr>
          <w:rFonts w:ascii="Arial" w:hAnsi="Arial"/>
          <w:i/>
          <w:iCs/>
          <w:sz w:val="22"/>
          <w:szCs w:val="22"/>
        </w:rPr>
        <w:t>. E paragrafus tekintetében szakirányú felsőfokú végzettségnek minősül a felsőfokú oktatási intézményben szerzett, az intézmény alaptevékenységének megfelelő diplomával vagy oklevéllel, vagy jogász vagy közgazdász oklevéllel tanúsított végzettség….</w:t>
      </w:r>
    </w:p>
    <w:p>
      <w:pPr>
        <w:pStyle w:val="Szvegtrzs"/>
        <w:pBdr/>
        <w:ind w:left="0" w:right="0" w:firstLine="240"/>
        <w:rPr>
          <w:rFonts w:ascii="Arial" w:hAnsi="Arial"/>
          <w:i/>
          <w:i/>
          <w:iCs/>
          <w:sz w:val="22"/>
          <w:szCs w:val="22"/>
        </w:rPr>
      </w:pPr>
      <w:bookmarkStart w:id="16" w:name="pr374id"/>
      <w:bookmarkEnd w:id="16"/>
      <w:r>
        <w:rPr>
          <w:rFonts w:ascii="Arial" w:hAnsi="Arial"/>
          <w:i/>
          <w:iCs/>
          <w:sz w:val="22"/>
          <w:szCs w:val="22"/>
        </w:rPr>
        <w:t>(3) Szakmai gyakorlatnak minősül a valamely előadó-művészeti szervezetnél, a szervezet alaptevékenységének megfelelő és ahhoz közvetlenül kapcsolódó munkakörben, munkavégzésre irányuló egyéb jogviszony esetében pedig az ilyen feladatkörben eltöltött idő….</w:t>
      </w:r>
    </w:p>
    <w:p>
      <w:pPr>
        <w:pStyle w:val="Szvegtrzs"/>
        <w:pBdr/>
        <w:ind w:left="0" w:right="0" w:firstLine="240"/>
        <w:rPr>
          <w:rFonts w:ascii="Arial" w:hAnsi="Arial"/>
          <w:i/>
          <w:i/>
          <w:iCs/>
          <w:sz w:val="22"/>
          <w:szCs w:val="22"/>
        </w:rPr>
      </w:pPr>
      <w:bookmarkStart w:id="17" w:name="pr376id"/>
      <w:bookmarkEnd w:id="17"/>
      <w:r>
        <w:rPr>
          <w:rFonts w:ascii="Arial" w:hAnsi="Arial"/>
          <w:i/>
          <w:iCs/>
          <w:sz w:val="22"/>
          <w:szCs w:val="22"/>
        </w:rPr>
        <w:t>(5) Eltérő megállapodás hiányában a vezető a munkaszerződés megkötéséig köteles fennálló közalkalmazotti jogviszonyát megszüntetni, ha a munkáltató a foglalkoztatott kérelmére nem biztosít fizetés nélküli szabadságot.</w:t>
      </w:r>
    </w:p>
    <w:p>
      <w:pPr>
        <w:pStyle w:val="Szvegtrzs"/>
        <w:pBdr/>
        <w:ind w:left="0" w:right="0" w:hanging="0"/>
        <w:rPr>
          <w:rFonts w:ascii="Arial" w:hAnsi="Arial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i w:val="false"/>
          <w:iCs w:val="false"/>
          <w:sz w:val="22"/>
          <w:szCs w:val="22"/>
        </w:rPr>
        <w:t>A vezetői megbízatás maximum 5 évre szól:</w:t>
      </w:r>
    </w:p>
    <w:p>
      <w:pPr>
        <w:pStyle w:val="Szvegtrzs"/>
        <w:pBdr/>
        <w:ind w:left="0" w:right="0" w:firstLine="240"/>
        <w:rPr>
          <w:rFonts w:ascii="Arial" w:hAnsi="Arial"/>
          <w:i/>
          <w:i/>
          <w:iCs/>
          <w:sz w:val="22"/>
          <w:szCs w:val="22"/>
        </w:rPr>
      </w:pPr>
      <w:bookmarkStart w:id="18" w:name="pr377id"/>
      <w:bookmarkEnd w:id="18"/>
      <w:r>
        <w:rPr>
          <w:rFonts w:ascii="Arial" w:hAnsi="Arial"/>
          <w:b/>
          <w:i/>
          <w:iCs/>
          <w:sz w:val="22"/>
          <w:szCs w:val="22"/>
        </w:rPr>
        <w:t xml:space="preserve">41. § </w:t>
      </w:r>
      <w:r>
        <w:rPr>
          <w:rFonts w:ascii="Arial" w:hAnsi="Arial"/>
          <w:i/>
          <w:iCs/>
          <w:sz w:val="22"/>
          <w:szCs w:val="22"/>
        </w:rPr>
        <w:t xml:space="preserve">(1) </w:t>
      </w:r>
      <w:r>
        <w:rPr>
          <w:rFonts w:ascii="Arial" w:hAnsi="Arial"/>
          <w:b/>
          <w:bCs/>
          <w:i/>
          <w:iCs/>
          <w:sz w:val="22"/>
          <w:szCs w:val="22"/>
        </w:rPr>
        <w:t>A munkaviszony legfeljebb öt évre jön létre.</w:t>
      </w:r>
      <w:r>
        <w:rPr>
          <w:rFonts w:ascii="Arial" w:hAnsi="Arial"/>
          <w:i/>
          <w:iCs/>
          <w:sz w:val="22"/>
          <w:szCs w:val="22"/>
        </w:rPr>
        <w:t xml:space="preserve"> ….</w:t>
      </w:r>
    </w:p>
    <w:p>
      <w:pPr>
        <w:pStyle w:val="Szvegtrzs"/>
        <w:pBdr/>
        <w:ind w:left="0" w:right="0" w:firstLine="240"/>
        <w:rPr/>
      </w:pPr>
      <w:bookmarkStart w:id="19" w:name="pr381id"/>
      <w:bookmarkEnd w:id="19"/>
      <w:r>
        <w:rPr>
          <w:rFonts w:ascii="Arial" w:hAnsi="Arial"/>
          <w:i/>
          <w:iCs/>
          <w:sz w:val="22"/>
          <w:szCs w:val="22"/>
        </w:rPr>
        <w:t>(5)</w:t>
      </w:r>
      <w:r>
        <w:rPr>
          <w:rFonts w:ascii="Arial" w:hAnsi="Arial"/>
          <w:i/>
          <w:iCs/>
          <w:position w:val="7"/>
          <w:sz w:val="18"/>
          <w:sz w:val="22"/>
          <w:szCs w:val="22"/>
        </w:rPr>
        <w:t xml:space="preserve"> </w:t>
      </w:r>
      <w:r>
        <w:rPr>
          <w:rFonts w:ascii="Arial" w:hAnsi="Arial"/>
          <w:i/>
          <w:iCs/>
          <w:sz w:val="22"/>
          <w:szCs w:val="22"/>
        </w:rPr>
        <w:t>Az állami vagy önkormányzati fenntartású előadó-művészeti szervezet vezetőjének határozott idejű munkajogviszonyát rendes felmondással megszüntetni nem lehet.</w:t>
      </w:r>
    </w:p>
    <w:p>
      <w:pPr>
        <w:pStyle w:val="Szvegtrzs"/>
        <w:pBdr/>
        <w:ind w:left="0" w:right="0" w:firstLine="240"/>
        <w:rPr>
          <w:rFonts w:ascii="Arial" w:hAnsi="Arial"/>
          <w:i/>
          <w:i/>
          <w:iCs/>
          <w:sz w:val="22"/>
          <w:szCs w:val="22"/>
        </w:rPr>
      </w:pPr>
      <w:bookmarkStart w:id="20" w:name="pr382id"/>
      <w:bookmarkEnd w:id="20"/>
      <w:r>
        <w:rPr>
          <w:rFonts w:ascii="Arial" w:hAnsi="Arial"/>
          <w:b/>
          <w:i/>
          <w:iCs/>
          <w:sz w:val="22"/>
          <w:szCs w:val="22"/>
        </w:rPr>
        <w:t xml:space="preserve">42. § </w:t>
      </w:r>
      <w:r>
        <w:rPr>
          <w:rFonts w:ascii="Arial" w:hAnsi="Arial"/>
          <w:i/>
          <w:iCs/>
          <w:sz w:val="22"/>
          <w:szCs w:val="22"/>
        </w:rPr>
        <w:t>A miniszter a pályázati eljárásról a munkáltatói jogkör gyakorlójától tájékoztatást kérhet.”</w:t>
      </w:r>
    </w:p>
    <w:p>
      <w:pPr>
        <w:pStyle w:val="Normal"/>
        <w:jc w:val="both"/>
        <w:rPr>
          <w:rStyle w:val="Ershangslyozs"/>
          <w:rFonts w:ascii="Arial" w:hAnsi="Arial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</w:rPr>
      </w:pPr>
      <w:r>
        <w:rPr>
          <w:sz w:val="26"/>
        </w:rPr>
      </w:r>
    </w:p>
    <w:p>
      <w:pPr>
        <w:pStyle w:val="Normal"/>
        <w:jc w:val="both"/>
        <w:rPr>
          <w:sz w:val="26"/>
        </w:rPr>
      </w:pPr>
      <w:r>
        <w:rPr>
          <w:rStyle w:val="Ershangslyozs"/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z w:val="22"/>
          <w:szCs w:val="22"/>
        </w:rPr>
        <w:t xml:space="preserve">A fentiek figyelembevételével állt össze a mellékelt pályázati felhívás, amely </w:t>
      </w:r>
      <w:r>
        <w:rPr>
          <w:rStyle w:val="Ershangslyozs"/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z w:val="22"/>
          <w:szCs w:val="22"/>
        </w:rPr>
        <w:t xml:space="preserve">a fentiek értelmében </w:t>
      </w:r>
      <w:r>
        <w:rPr>
          <w:rStyle w:val="Ershangslyozs"/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z w:val="22"/>
          <w:szCs w:val="22"/>
        </w:rPr>
        <w:t xml:space="preserve">abban tér el a többi intézményétől, hogy költségvetési adatokat, valamint a Törvény által előírt egyéb mutatószámokat is tartalmaz, </w:t>
      </w:r>
      <w:r>
        <w:rPr>
          <w:rStyle w:val="Ershangslyozs"/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z w:val="22"/>
          <w:szCs w:val="22"/>
        </w:rPr>
        <w:t>továbbá a Munka Törvénykönyve szerinti vezetői megbízást készít elő.</w:t>
      </w:r>
    </w:p>
    <w:p>
      <w:pPr>
        <w:pStyle w:val="Normal"/>
        <w:jc w:val="both"/>
        <w:rPr>
          <w:rStyle w:val="Ershangslyozs"/>
          <w:rFonts w:ascii="Arial" w:hAnsi="Arial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</w:rPr>
      </w:pPr>
      <w:r>
        <w:rPr>
          <w:sz w:val="26"/>
        </w:rPr>
      </w:r>
    </w:p>
    <w:p>
      <w:pPr>
        <w:pStyle w:val="Normal"/>
        <w:tabs>
          <w:tab w:val="left" w:pos="-5040" w:leader="none"/>
        </w:tabs>
        <w:autoSpaceDE w:val="false"/>
        <w:spacing w:lineRule="auto" w:line="240" w:before="0" w:after="120"/>
        <w:ind w:left="0" w:right="0" w:hanging="0"/>
        <w:jc w:val="both"/>
        <w:rPr>
          <w:rFonts w:ascii="Arial" w:hAnsi="Arial" w:eastAsia="MyriadPro-Light" w:cs="Arial"/>
          <w:b/>
          <w:b/>
          <w:bCs/>
          <w:i w:val="false"/>
          <w:i w:val="false"/>
          <w:iCs w:val="false"/>
          <w:color w:val="000000"/>
          <w:sz w:val="24"/>
          <w:szCs w:val="24"/>
          <w:u w:val="none"/>
          <w:lang w:eastAsia="hu-HU"/>
        </w:rPr>
      </w:pPr>
      <w:r>
        <w:rPr>
          <w:rStyle w:val="Ershangslyozs"/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A</w:t>
      </w:r>
      <w:r>
        <w:rPr>
          <w:rStyle w:val="Ershangslyozs"/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z </w:t>
      </w:r>
      <w:r>
        <w:rPr>
          <w:rStyle w:val="Ershangslyozs"/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előterjesztést az </w:t>
      </w:r>
      <w:r>
        <w:rPr>
          <w:rStyle w:val="Ershangslyozs"/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oktatási, kulturális, ifjúsági és sportbizottság</w:t>
      </w:r>
      <w:r>
        <w:rPr>
          <w:rStyle w:val="Ershangslyozs"/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 </w:t>
      </w:r>
      <w:r>
        <w:rPr>
          <w:rStyle w:val="Ershangslyozs"/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a december 8-ai ülésén tárgyalta és 7 igen, egyhangú szavazattal támogatta a határozatot, és </w:t>
      </w:r>
      <w:r>
        <w:rPr>
          <w:rStyle w:val="WT1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zxx"/>
        </w:rPr>
        <w:t>az önkormányzat részéről a pályázatokat véleményező szakmai bizottságba Gombos István, humán ügyekért felelős alpolgármester, és Sztankovics László, az OKIS elnöke delegálását támogatta.</w:t>
      </w:r>
      <w:r>
        <w:rPr>
          <w:rStyle w:val="Ershangslyozs"/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 </w:t>
      </w:r>
    </w:p>
    <w:p>
      <w:pPr>
        <w:pStyle w:val="Normal"/>
        <w:tabs>
          <w:tab w:val="left" w:pos="-5040" w:leader="none"/>
        </w:tabs>
        <w:autoSpaceDE w:val="false"/>
        <w:spacing w:lineRule="auto" w:line="240" w:before="0" w:after="120"/>
        <w:ind w:left="0" w:right="0" w:hanging="0"/>
        <w:jc w:val="both"/>
        <w:rPr>
          <w:rFonts w:ascii="Arial" w:hAnsi="Arial" w:eastAsia="MyriadPro-Light" w:cs="Arial"/>
          <w:b/>
          <w:b/>
          <w:bCs/>
          <w:i w:val="false"/>
          <w:i w:val="false"/>
          <w:iCs w:val="false"/>
          <w:color w:val="000000"/>
          <w:sz w:val="24"/>
          <w:szCs w:val="24"/>
          <w:u w:val="none"/>
          <w:lang w:eastAsia="hu-HU"/>
        </w:rPr>
      </w:pPr>
      <w:r>
        <w:rPr>
          <w:rStyle w:val="Ershangslyozs"/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A</w:t>
      </w:r>
      <w:r>
        <w:rPr>
          <w:rStyle w:val="Ershangslyozs"/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z</w:t>
      </w:r>
      <w:r>
        <w:rPr>
          <w:rStyle w:val="Ershangslyozs"/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 ügyrendi, igazgatási és jogi bizottság </w:t>
      </w:r>
      <w:r>
        <w:rPr>
          <w:rStyle w:val="Ershangslyozs"/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december 9-én</w:t>
      </w:r>
      <w:r>
        <w:rPr>
          <w:rStyle w:val="Ershangslyozs"/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 </w:t>
      </w:r>
      <w:r>
        <w:rPr>
          <w:rStyle w:val="Ershangslyozs"/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tárgyalta</w:t>
      </w:r>
      <w:r>
        <w:rPr>
          <w:rStyle w:val="Ershangslyozs"/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 </w:t>
      </w:r>
      <w:r>
        <w:rPr>
          <w:rStyle w:val="Ershangslyozs"/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az előterjesztést, és 5 igen, egyhangú szavazattal közgyűlési tárgyalásra alkalmasnak ítélte.</w:t>
      </w:r>
    </w:p>
    <w:p>
      <w:pPr>
        <w:pStyle w:val="Normal"/>
        <w:tabs>
          <w:tab w:val="left" w:pos="-5040" w:leader="none"/>
        </w:tabs>
        <w:autoSpaceDE w:val="false"/>
        <w:spacing w:lineRule="auto" w:line="240" w:before="0" w:after="120"/>
        <w:ind w:left="0" w:right="0" w:hanging="0"/>
        <w:jc w:val="both"/>
        <w:rPr>
          <w:rFonts w:ascii="Arial" w:hAnsi="Arial" w:eastAsia="MyriadPro-Light" w:cs="Arial"/>
          <w:b/>
          <w:b/>
          <w:bCs/>
          <w:i w:val="false"/>
          <w:i w:val="false"/>
          <w:iCs w:val="false"/>
          <w:color w:val="000000"/>
          <w:sz w:val="24"/>
          <w:szCs w:val="24"/>
          <w:u w:val="none"/>
          <w:lang w:eastAsia="hu-HU"/>
        </w:rPr>
      </w:pPr>
      <w:r>
        <w:rPr>
          <w:rStyle w:val="Ershangslyozs"/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A fentiek alapján az alábbi határozati javaslatot terjesztjük elő:</w:t>
      </w:r>
    </w:p>
    <w:p>
      <w:pPr>
        <w:pStyle w:val="Normal"/>
        <w:jc w:val="both"/>
        <w:rPr>
          <w:rStyle w:val="Ershangslyozs"/>
          <w:rFonts w:ascii="Arial" w:hAnsi="Arial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</w:rPr>
      </w:pPr>
      <w:r>
        <w:rPr>
          <w:sz w:val="26"/>
        </w:rPr>
      </w:r>
    </w:p>
    <w:p>
      <w:pPr>
        <w:pStyle w:val="Normal"/>
        <w:jc w:val="center"/>
        <w:rPr>
          <w:rFonts w:ascii="Arial" w:hAnsi="Arial"/>
          <w:b/>
          <w:b/>
          <w:color w:val="000000"/>
          <w:sz w:val="22"/>
          <w:szCs w:val="22"/>
          <w:lang w:eastAsia="hu-HU"/>
        </w:rPr>
      </w:pPr>
      <w:r>
        <w:rPr>
          <w:rFonts w:ascii="Arial" w:hAnsi="Arial"/>
          <w:b/>
          <w:color w:val="000000"/>
          <w:sz w:val="22"/>
          <w:szCs w:val="22"/>
          <w:lang w:eastAsia="hu-HU"/>
        </w:rPr>
        <w:t>HATÁROZATI JAVASLAT</w:t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t>Dunaújváros Megyei Jogú Város Közgyűlésének</w:t>
      </w:r>
    </w:p>
    <w:p>
      <w:pPr>
        <w:pStyle w:val="Normal"/>
        <w:tabs>
          <w:tab w:val="left" w:pos="-5040" w:leader="none"/>
        </w:tabs>
        <w:autoSpaceDE w:val="false"/>
        <w:spacing w:before="0" w:after="120"/>
        <w:jc w:val="center"/>
        <w:rPr/>
      </w:pPr>
      <w:r>
        <w:rPr>
          <w:rStyle w:val="Ershangslyozs"/>
          <w:rFonts w:eastAsia="Times New Roman" w:ascii="Arial" w:hAnsi="Arial"/>
          <w:color w:val="000000"/>
          <w:sz w:val="22"/>
          <w:szCs w:val="22"/>
          <w:u w:val="single"/>
          <w:lang w:eastAsia="hu-HU"/>
        </w:rPr>
        <w:t>.../2015. (X</w:t>
      </w:r>
      <w:r>
        <w:rPr>
          <w:rStyle w:val="Ershangslyozs"/>
          <w:rFonts w:eastAsia="Times New Roman" w:ascii="Arial" w:hAnsi="Arial"/>
          <w:color w:val="000000"/>
          <w:sz w:val="22"/>
          <w:szCs w:val="22"/>
          <w:u w:val="single"/>
          <w:lang w:eastAsia="hu-HU"/>
        </w:rPr>
        <w:t>II</w:t>
      </w:r>
      <w:r>
        <w:rPr>
          <w:rStyle w:val="Ershangslyozs"/>
          <w:rFonts w:eastAsia="Times New Roman" w:ascii="Arial" w:hAnsi="Arial"/>
          <w:color w:val="000000"/>
          <w:sz w:val="22"/>
          <w:szCs w:val="22"/>
          <w:u w:val="single"/>
          <w:lang w:eastAsia="hu-HU"/>
        </w:rPr>
        <w:t>.17.) határozata</w:t>
      </w:r>
    </w:p>
    <w:p>
      <w:pPr>
        <w:pStyle w:val="Normal"/>
        <w:autoSpaceDE w:val="false"/>
        <w:jc w:val="center"/>
        <w:rPr>
          <w:rFonts w:ascii="Arial" w:hAnsi="Arial"/>
          <w:b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 xml:space="preserve">a </w:t>
      </w:r>
      <w:r>
        <w:rPr>
          <w:rStyle w:val="Ershangslyozs"/>
          <w:rFonts w:ascii="Arial" w:hAnsi="Arial"/>
          <w:b/>
          <w:color w:val="000000"/>
          <w:sz w:val="22"/>
          <w:szCs w:val="22"/>
        </w:rPr>
        <w:t>Bartók Kamaraszínház és Művészetek Háza</w:t>
      </w:r>
      <w:r>
        <w:rPr>
          <w:rFonts w:ascii="Arial" w:hAnsi="Arial"/>
          <w:b/>
          <w:color w:val="000000"/>
          <w:sz w:val="22"/>
          <w:szCs w:val="22"/>
        </w:rPr>
        <w:t xml:space="preserve"> igazgatói pályázatának kiírásáról</w:t>
      </w:r>
    </w:p>
    <w:p>
      <w:pPr>
        <w:pStyle w:val="Normal"/>
        <w:autoSpaceDE w:val="false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1.) Dunaújváros Megyei Jogú Város Közgyűlése a </w:t>
      </w:r>
      <w:r>
        <w:rPr>
          <w:rStyle w:val="Ershangslyozs"/>
          <w:rFonts w:ascii="Arial" w:hAnsi="Arial"/>
          <w:b w:val="false"/>
          <w:bCs w:val="false"/>
          <w:color w:val="000000"/>
          <w:sz w:val="22"/>
          <w:szCs w:val="22"/>
        </w:rPr>
        <w:t>Bartók Kamaraszínház és Művészetek Háza</w:t>
      </w:r>
      <w:r>
        <w:rPr>
          <w:rFonts w:ascii="Arial" w:hAnsi="Arial"/>
          <w:sz w:val="22"/>
          <w:szCs w:val="22"/>
        </w:rPr>
        <w:t xml:space="preserve"> igazgatói </w:t>
      </w:r>
      <w:r>
        <w:rPr>
          <w:rFonts w:ascii="Arial" w:hAnsi="Arial"/>
          <w:sz w:val="22"/>
          <w:szCs w:val="22"/>
        </w:rPr>
        <w:t>álláshelyének betöltésére</w:t>
      </w:r>
      <w:r>
        <w:rPr>
          <w:rFonts w:ascii="Arial" w:hAnsi="Arial"/>
          <w:sz w:val="22"/>
          <w:szCs w:val="22"/>
        </w:rPr>
        <w:t xml:space="preserve"> a határozat mellékletét képező pályázatot írja ki.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2.)  Dunaújváros Megyei Jogú Város Közgyűlése utasítja a polgármestert, hogy gondoskodjon a </w:t>
      </w:r>
      <w:r>
        <w:rPr>
          <w:rFonts w:eastAsia="Arial" w:ascii="Arial" w:hAnsi="Arial"/>
          <w:sz w:val="22"/>
          <w:szCs w:val="22"/>
        </w:rPr>
        <w:t xml:space="preserve"> pályázati felhívás megjelentetéséről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a kormányzati </w:t>
      </w:r>
      <w:r>
        <w:rPr>
          <w:rFonts w:eastAsia="Arial" w:ascii="Arial" w:hAnsi="Arial"/>
          <w:sz w:val="22"/>
          <w:szCs w:val="22"/>
        </w:rPr>
        <w:t>honlap</w:t>
      </w:r>
      <w:r>
        <w:rPr>
          <w:rFonts w:eastAsia="Arial" w:ascii="Arial" w:hAnsi="Arial"/>
          <w:sz w:val="22"/>
          <w:szCs w:val="22"/>
        </w:rPr>
        <w:t>on</w:t>
      </w:r>
      <w:r>
        <w:rPr>
          <w:rFonts w:eastAsia="Arial" w:ascii="Arial" w:hAnsi="Arial"/>
          <w:sz w:val="22"/>
          <w:szCs w:val="22"/>
        </w:rPr>
        <w:t>.</w:t>
      </w:r>
    </w:p>
    <w:p>
      <w:pPr>
        <w:pStyle w:val="Normal"/>
        <w:jc w:val="both"/>
        <w:rPr>
          <w:rFonts w:ascii="Arial" w:hAnsi="Arial" w:eastAsia="Arial"/>
          <w:sz w:val="22"/>
          <w:szCs w:val="22"/>
        </w:rPr>
      </w:pPr>
      <w:r>
        <w:rPr>
          <w:rFonts w:eastAsia="Arial" w:ascii="Arial" w:hAnsi="Arial"/>
          <w:sz w:val="22"/>
          <w:szCs w:val="22"/>
        </w:rPr>
      </w:r>
    </w:p>
    <w:p>
      <w:pPr>
        <w:pStyle w:val="Normal"/>
        <w:tabs>
          <w:tab w:val="left" w:pos="450" w:leader="none"/>
        </w:tabs>
        <w:jc w:val="both"/>
        <w:rPr>
          <w:rFonts w:ascii="Arial" w:hAnsi="Arial"/>
          <w:sz w:val="22"/>
          <w:szCs w:val="22"/>
        </w:rPr>
      </w:pPr>
      <w:r>
        <w:rPr>
          <w:rFonts w:eastAsia="Arial" w:ascii="Arial" w:hAnsi="Arial"/>
          <w:b/>
          <w:sz w:val="22"/>
          <w:szCs w:val="22"/>
          <w:u w:val="single"/>
        </w:rPr>
        <w:t>Felelős:</w:t>
      </w:r>
      <w:r>
        <w:rPr>
          <w:rFonts w:eastAsia="Arial" w:ascii="Arial" w:hAnsi="Arial"/>
          <w:sz w:val="22"/>
          <w:szCs w:val="22"/>
        </w:rPr>
        <w:tab/>
        <w:tab/>
        <w:t xml:space="preserve">- </w:t>
      </w:r>
      <w:r>
        <w:rPr>
          <w:rFonts w:ascii="Arial" w:hAnsi="Arial"/>
          <w:sz w:val="22"/>
          <w:szCs w:val="22"/>
        </w:rPr>
        <w:t>a</w:t>
      </w:r>
      <w:r>
        <w:rPr>
          <w:rFonts w:eastAsia="Arial"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határozat</w:t>
      </w:r>
      <w:r>
        <w:rPr>
          <w:rFonts w:eastAsia="Arial"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végrehajtásáért:</w:t>
      </w:r>
      <w:r>
        <w:rPr>
          <w:rFonts w:eastAsia="Arial" w:ascii="Arial" w:hAnsi="Arial"/>
          <w:sz w:val="22"/>
          <w:szCs w:val="22"/>
        </w:rPr>
        <w:t xml:space="preserve"> 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eastAsia="Arial" w:ascii="Arial" w:hAnsi="Arial"/>
          <w:sz w:val="22"/>
          <w:szCs w:val="22"/>
        </w:rPr>
        <w:tab/>
        <w:tab/>
        <w:tab/>
        <w:t xml:space="preserve">  </w:t>
      </w:r>
      <w:r>
        <w:rPr>
          <w:rFonts w:ascii="Arial" w:hAnsi="Arial"/>
          <w:sz w:val="22"/>
          <w:szCs w:val="22"/>
        </w:rPr>
        <w:t>a</w:t>
      </w:r>
      <w:r>
        <w:rPr>
          <w:rFonts w:eastAsia="Arial" w:ascii="Arial" w:hAnsi="Arial"/>
          <w:sz w:val="22"/>
          <w:szCs w:val="22"/>
        </w:rPr>
        <w:t xml:space="preserve"> jegyző </w:t>
        <w:tab/>
        <w:tab/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eastAsia="Arial" w:ascii="Arial" w:hAnsi="Arial"/>
          <w:sz w:val="22"/>
          <w:szCs w:val="22"/>
        </w:rPr>
        <w:tab/>
        <w:tab/>
        <w:tab/>
        <w:t xml:space="preserve">- </w:t>
      </w:r>
      <w:r>
        <w:rPr>
          <w:rFonts w:ascii="Arial" w:hAnsi="Arial"/>
          <w:sz w:val="22"/>
          <w:szCs w:val="22"/>
        </w:rPr>
        <w:t>a</w:t>
      </w:r>
      <w:r>
        <w:rPr>
          <w:rFonts w:eastAsia="Arial"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határozat</w:t>
      </w:r>
      <w:r>
        <w:rPr>
          <w:rFonts w:eastAsia="Arial"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végrehajtásában vasló közreműködésért: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ab/>
        <w:tab/>
        <w:t xml:space="preserve"> a</w:t>
      </w:r>
      <w:r>
        <w:rPr>
          <w:rFonts w:eastAsia="Arial" w:ascii="Arial" w:hAnsi="Arial"/>
          <w:sz w:val="22"/>
          <w:szCs w:val="22"/>
        </w:rPr>
        <w:t xml:space="preserve"> </w:t>
      </w:r>
      <w:r>
        <w:rPr>
          <w:rFonts w:eastAsia="Arial" w:ascii="Arial" w:hAnsi="Arial"/>
          <w:sz w:val="22"/>
          <w:szCs w:val="22"/>
        </w:rPr>
        <w:t>jogi és szervezési igazgatóság igazgatója</w:t>
      </w:r>
      <w:r>
        <w:rPr>
          <w:rFonts w:eastAsia="Arial" w:ascii="Arial" w:hAnsi="Arial"/>
          <w:sz w:val="22"/>
          <w:szCs w:val="22"/>
        </w:rPr>
        <w:t xml:space="preserve"> 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  <w:u w:val="single"/>
        </w:rPr>
        <w:t>Határidő:</w:t>
      </w:r>
      <w:r>
        <w:rPr>
          <w:rFonts w:ascii="Arial" w:hAnsi="Arial"/>
          <w:sz w:val="22"/>
          <w:szCs w:val="22"/>
        </w:rPr>
        <w:t xml:space="preserve"> 2015. </w:t>
      </w:r>
      <w:r>
        <w:rPr>
          <w:rFonts w:ascii="Arial" w:hAnsi="Arial"/>
          <w:sz w:val="22"/>
          <w:szCs w:val="22"/>
        </w:rPr>
        <w:t>december 30.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3.) Dunaújváros Megyei Jogú Város Közgyűlése a beérkező pályázatok véleményezésére </w:t>
      </w:r>
      <w:r>
        <w:rPr>
          <w:rFonts w:ascii="Arial" w:hAnsi="Arial"/>
          <w:sz w:val="22"/>
          <w:szCs w:val="22"/>
        </w:rPr>
        <w:t xml:space="preserve">a 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2008. évi XCIX. törvény 39. § 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(6)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alapján felállítandó szakmai bizottságba delegálja </w:t>
      </w:r>
      <w:r>
        <w:rPr>
          <w:rStyle w:val="WT1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zxx"/>
        </w:rPr>
        <w:t>Gombos István, humán ügyekért felelős alpolgármester</w:t>
      </w:r>
      <w:r>
        <w:rPr>
          <w:rStyle w:val="WT1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zxx"/>
        </w:rPr>
        <w:t>t</w:t>
      </w:r>
      <w:r>
        <w:rPr>
          <w:rStyle w:val="WT1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zxx"/>
        </w:rPr>
        <w:t>, és Sztankovics László</w:t>
      </w:r>
      <w:r>
        <w:rPr>
          <w:rStyle w:val="WT1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zxx"/>
        </w:rPr>
        <w:t>t</w:t>
      </w:r>
      <w:r>
        <w:rPr>
          <w:rStyle w:val="WT1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zxx"/>
        </w:rPr>
        <w:t xml:space="preserve">, az </w:t>
      </w:r>
      <w:r>
        <w:rPr>
          <w:rStyle w:val="WT1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zxx"/>
        </w:rPr>
        <w:t xml:space="preserve">oktatási, kulturális, ifjúsági és sortbizottság </w:t>
      </w:r>
      <w:r>
        <w:rPr>
          <w:rStyle w:val="WT1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zxx"/>
        </w:rPr>
        <w:t>elnök</w:t>
      </w:r>
      <w:r>
        <w:rPr>
          <w:rStyle w:val="WT1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zxx"/>
        </w:rPr>
        <w:t xml:space="preserve">ét. A </w:t>
      </w:r>
      <w:r>
        <w:rPr>
          <w:rFonts w:ascii="Arial" w:hAnsi="Arial"/>
          <w:sz w:val="22"/>
          <w:szCs w:val="22"/>
        </w:rPr>
        <w:t xml:space="preserve">Közgyűlés egyúttal </w:t>
      </w:r>
      <w:r>
        <w:rPr>
          <w:rFonts w:ascii="Arial" w:hAnsi="Arial"/>
          <w:sz w:val="22"/>
          <w:szCs w:val="22"/>
        </w:rPr>
        <w:t>utasítja a polgármestert, hog</w:t>
      </w:r>
      <w:r>
        <w:rPr>
          <w:rFonts w:ascii="Arial" w:hAnsi="Arial"/>
          <w:sz w:val="22"/>
          <w:szCs w:val="22"/>
        </w:rPr>
        <w:t>y gondoskodjon a bizottság többi tagjának felkéréséről.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  <w:u w:val="single"/>
        </w:rPr>
        <w:t>Felelős:</w:t>
      </w:r>
      <w:r>
        <w:rPr>
          <w:rFonts w:ascii="Arial" w:hAnsi="Arial"/>
          <w:sz w:val="22"/>
          <w:szCs w:val="22"/>
        </w:rPr>
        <w:t xml:space="preserve"> - a határozat végrehajtásáért: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eastAsia="Arial" w:ascii="Arial" w:hAnsi="Arial"/>
          <w:sz w:val="22"/>
          <w:szCs w:val="22"/>
        </w:rPr>
        <w:t xml:space="preserve">                 </w:t>
      </w:r>
      <w:r>
        <w:rPr>
          <w:rFonts w:ascii="Arial" w:hAnsi="Arial"/>
          <w:sz w:val="22"/>
          <w:szCs w:val="22"/>
        </w:rPr>
        <w:t>a polgármester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eastAsia="Arial" w:ascii="Arial" w:hAnsi="Arial"/>
          <w:sz w:val="22"/>
          <w:szCs w:val="22"/>
        </w:rPr>
        <w:t xml:space="preserve">               </w:t>
      </w:r>
      <w:r>
        <w:rPr>
          <w:rFonts w:ascii="Arial" w:hAnsi="Arial"/>
          <w:sz w:val="22"/>
          <w:szCs w:val="22"/>
        </w:rPr>
        <w:t>- a határozat végrehajtásában való közreműködésért: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eastAsia="Arial" w:ascii="Arial" w:hAnsi="Arial"/>
          <w:sz w:val="22"/>
          <w:szCs w:val="22"/>
        </w:rPr>
        <w:t xml:space="preserve">                 </w:t>
      </w:r>
      <w:r>
        <w:rPr>
          <w:rFonts w:ascii="Arial" w:hAnsi="Arial"/>
          <w:sz w:val="22"/>
          <w:szCs w:val="22"/>
        </w:rPr>
        <w:t>a jogi és szervezési igazgatóság igazgatója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  <w:u w:val="single"/>
        </w:rPr>
        <w:t>Határidő:</w:t>
      </w:r>
      <w:r>
        <w:rPr>
          <w:rFonts w:ascii="Arial" w:hAnsi="Arial"/>
          <w:sz w:val="22"/>
          <w:szCs w:val="22"/>
        </w:rPr>
        <w:t xml:space="preserve"> 2015. </w:t>
      </w:r>
      <w:r>
        <w:rPr>
          <w:rFonts w:ascii="Arial" w:hAnsi="Arial"/>
          <w:sz w:val="22"/>
          <w:szCs w:val="22"/>
        </w:rPr>
        <w:t>dece</w:t>
      </w:r>
      <w:r>
        <w:rPr>
          <w:rFonts w:ascii="Arial" w:hAnsi="Arial"/>
          <w:sz w:val="22"/>
          <w:szCs w:val="22"/>
        </w:rPr>
        <w:t>mber 30.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Dunaújváros, 2015.</w:t>
      </w:r>
      <w:r>
        <w:rPr>
          <w:rFonts w:ascii="Arial" w:hAnsi="Arial"/>
          <w:sz w:val="22"/>
          <w:szCs w:val="22"/>
        </w:rPr>
        <w:t>december</w:t>
      </w:r>
      <w:r>
        <w:rPr>
          <w:rFonts w:ascii="Arial" w:hAnsi="Arial"/>
          <w:sz w:val="22"/>
          <w:szCs w:val="22"/>
        </w:rPr>
        <w:t xml:space="preserve"> 17.</w:t>
      </w:r>
    </w:p>
    <w:p>
      <w:pPr>
        <w:pStyle w:val="Normal"/>
        <w:autoSpaceDE w:val="false"/>
        <w:jc w:val="both"/>
        <w:rPr>
          <w:rFonts w:ascii="Arial" w:hAnsi="Arial"/>
          <w:i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</w:r>
    </w:p>
    <w:p>
      <w:pPr>
        <w:pStyle w:val="Normal"/>
        <w:autoSpaceDE w:val="false"/>
        <w:jc w:val="both"/>
        <w:rPr>
          <w:rFonts w:ascii="Arial" w:hAnsi="Arial"/>
          <w:i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</w:r>
    </w:p>
    <w:p>
      <w:pPr>
        <w:pStyle w:val="Normal"/>
        <w:jc w:val="both"/>
        <w:rPr/>
      </w:pPr>
      <w:r>
        <w:rPr>
          <w:rStyle w:val="Ershangslyozs"/>
          <w:rFonts w:eastAsia="Arial" w:ascii="Arial" w:hAnsi="Arial"/>
          <w:color w:val="000000"/>
          <w:sz w:val="22"/>
          <w:szCs w:val="22"/>
          <w:lang w:eastAsia="hu-HU"/>
        </w:rPr>
        <w:t xml:space="preserve"> </w:t>
      </w:r>
      <w:r>
        <w:rPr>
          <w:rStyle w:val="Ershangslyozs"/>
          <w:rFonts w:eastAsia="Arial" w:ascii="Arial" w:hAnsi="Arial"/>
          <w:color w:val="000000"/>
          <w:sz w:val="22"/>
          <w:szCs w:val="22"/>
          <w:lang w:eastAsia="hu-HU"/>
        </w:rPr>
        <w:tab/>
        <w:tab/>
        <w:t xml:space="preserve">                                                                                </w:t>
      </w:r>
    </w:p>
    <w:p>
      <w:pPr>
        <w:pStyle w:val="Normal"/>
        <w:tabs>
          <w:tab w:val="left" w:pos="6315" w:leader="none"/>
        </w:tabs>
        <w:jc w:val="left"/>
        <w:rPr>
          <w:rFonts w:ascii="Arial" w:hAnsi="Arial" w:eastAsia="Arial;Times New Roman" w:cs="Arial"/>
          <w:b/>
          <w:b/>
          <w:bCs/>
          <w:sz w:val="22"/>
          <w:szCs w:val="22"/>
          <w:lang w:val="hu-HU"/>
        </w:rPr>
      </w:pPr>
      <w:r>
        <w:rPr>
          <w:rFonts w:eastAsia="Arial;Times New Roman" w:cs="Arial" w:ascii="Arial" w:hAnsi="Arial"/>
          <w:b/>
          <w:bCs/>
          <w:sz w:val="22"/>
          <w:szCs w:val="22"/>
          <w:lang w:val="hu-HU"/>
        </w:rPr>
        <w:t xml:space="preserve">            </w:t>
      </w:r>
      <w:r>
        <w:rPr>
          <w:rFonts w:eastAsia="Arial;Times New Roman" w:cs="Arial" w:ascii="Arial" w:hAnsi="Arial"/>
          <w:b/>
          <w:bCs/>
          <w:sz w:val="22"/>
          <w:szCs w:val="22"/>
          <w:lang w:val="hu-HU"/>
        </w:rPr>
        <w:t>Sztankovics László s.k.</w:t>
        <w:tab/>
        <w:t xml:space="preserve">   Tóth Kálmán s.k.</w:t>
      </w:r>
    </w:p>
    <w:p>
      <w:pPr>
        <w:pStyle w:val="Normal"/>
        <w:tabs>
          <w:tab w:val="left" w:pos="5805" w:leader="none"/>
        </w:tabs>
        <w:jc w:val="left"/>
        <w:rPr>
          <w:rFonts w:ascii="Arial" w:hAnsi="Arial" w:eastAsia="Arial;Times New Roman" w:cs="Arial"/>
          <w:b/>
          <w:b/>
          <w:bCs/>
          <w:sz w:val="22"/>
          <w:szCs w:val="22"/>
          <w:lang w:val="hu-HU"/>
        </w:rPr>
      </w:pPr>
      <w:r>
        <w:rPr>
          <w:rFonts w:eastAsia="Arial;Times New Roman" w:cs="Arial" w:ascii="Arial" w:hAnsi="Arial"/>
          <w:b/>
          <w:bCs/>
          <w:sz w:val="22"/>
          <w:szCs w:val="22"/>
          <w:lang w:val="hu-HU"/>
        </w:rPr>
        <w:t xml:space="preserve">     </w:t>
      </w:r>
      <w:r>
        <w:rPr>
          <w:rFonts w:eastAsia="Arial;Times New Roman" w:cs="Arial" w:ascii="Arial" w:hAnsi="Arial"/>
          <w:b/>
          <w:bCs/>
          <w:sz w:val="22"/>
          <w:szCs w:val="22"/>
          <w:lang w:val="hu-HU"/>
        </w:rPr>
        <w:t>az oktatási, kulturális, ifjúsági</w:t>
        <w:tab/>
        <w:t>az ügyrendi, igazgatási és jogi</w:t>
      </w:r>
    </w:p>
    <w:p>
      <w:pPr>
        <w:pStyle w:val="Normal"/>
        <w:jc w:val="both"/>
        <w:rPr/>
      </w:pPr>
      <w:r>
        <w:rPr>
          <w:rStyle w:val="WT10"/>
          <w:rFonts w:eastAsia="Arial;Times New Roman" w:cs="Times New Roman" w:ascii="Arial" w:hAnsi="Arial"/>
          <w:b/>
          <w:bCs/>
          <w:i w:val="false"/>
          <w:iCs w:val="false"/>
          <w:color w:val="000000"/>
          <w:sz w:val="22"/>
          <w:szCs w:val="22"/>
          <w:highlight w:val="white"/>
          <w:u w:val="none"/>
          <w:lang w:val="hu-HU" w:eastAsia="hu-HU"/>
        </w:rPr>
        <w:t xml:space="preserve">         </w:t>
      </w:r>
      <w:r>
        <w:rPr>
          <w:rStyle w:val="WT10"/>
          <w:rFonts w:eastAsia="Arial;Times New Roman" w:cs="Times New Roman" w:ascii="Arial" w:hAnsi="Arial"/>
          <w:b/>
          <w:bCs/>
          <w:i w:val="false"/>
          <w:iCs w:val="false"/>
          <w:color w:val="000000"/>
          <w:sz w:val="22"/>
          <w:szCs w:val="22"/>
          <w:highlight w:val="white"/>
          <w:u w:val="none"/>
          <w:lang w:val="hu-HU" w:eastAsia="hu-HU"/>
        </w:rPr>
        <w:t>és sportbizottság elnöke</w:t>
      </w:r>
      <w:r>
        <w:rPr>
          <w:rStyle w:val="WT10"/>
          <w:rFonts w:eastAsia="Arial" w:cs="Times New Roman" w:ascii="Arial" w:hAnsi="Arial"/>
          <w:b/>
          <w:bCs w:val="false"/>
          <w:i w:val="false"/>
          <w:iCs w:val="false"/>
          <w:color w:val="000000"/>
          <w:sz w:val="22"/>
          <w:szCs w:val="22"/>
          <w:highlight w:val="white"/>
          <w:u w:val="none"/>
          <w:lang w:eastAsia="hu-HU"/>
        </w:rPr>
        <w:tab/>
        <w:tab/>
        <w:tab/>
        <w:t xml:space="preserve">           </w:t>
        <w:tab/>
        <w:tab/>
        <w:t xml:space="preserve"> bizottság elnöke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right"/>
        <w:rPr>
          <w:rStyle w:val="Ershangslyozs"/>
          <w:rFonts w:ascii="Arial" w:hAnsi="Arial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</w:rPr>
      </w:pPr>
      <w:r>
        <w:rPr>
          <w:sz w:val="26"/>
        </w:rPr>
      </w:r>
    </w:p>
    <w:sectPr>
      <w:footerReference w:type="default" r:id="rId2"/>
      <w:type w:val="nextPage"/>
      <w:pgSz w:w="11906" w:h="16838"/>
      <w:pgMar w:left="1134" w:right="1134" w:header="0" w:top="1134" w:footer="1134" w:bottom="1659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lb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instrText> PAGE </w:instrText>
    </w:r>
    <w:r>
      <w:fldChar w:fldCharType="separate"/>
    </w:r>
    <w:r>
      <w:t>5</w:t>
    </w:r>
    <w: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sz w:val="24"/>
      <w:szCs w:val="24"/>
      <w:lang w:val="hu-HU" w:eastAsia="zh-CN" w:bidi="hi-IN"/>
    </w:rPr>
  </w:style>
  <w:style w:type="paragraph" w:styleId="Cmsor1">
    <w:name w:val="Címsor 1"/>
    <w:basedOn w:val="Cmsor"/>
    <w:next w:val="Szvegtrzs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Cmsor2">
    <w:name w:val="Címsor 2"/>
    <w:basedOn w:val="Cmsor"/>
    <w:next w:val="Szvegtrzs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Cmsor3">
    <w:name w:val="Címsor 3"/>
    <w:basedOn w:val="Cmsor"/>
    <w:next w:val="Szvegtrzs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character" w:styleId="Ershangslyozs">
    <w:name w:val="Erős hangsúlyozás"/>
    <w:rPr>
      <w:b/>
      <w:bCs/>
    </w:rPr>
  </w:style>
  <w:style w:type="character" w:styleId="Internethivatkozs">
    <w:name w:val="Internet-hivatkozás"/>
    <w:rPr>
      <w:color w:val="000080"/>
      <w:u w:val="single"/>
      <w:lang w:val="zxx" w:eastAsia="zxx" w:bidi="zxx"/>
    </w:rPr>
  </w:style>
  <w:style w:type="character" w:styleId="WW8Num3z0">
    <w:name w:val="WW8Num3z0"/>
    <w:qFormat/>
    <w:rPr>
      <w:rFonts w:ascii="Times New Roman" w:hAnsi="Times New Roman" w:cs="Times New Roman"/>
      <w:sz w:val="22"/>
      <w:szCs w:val="22"/>
    </w:rPr>
  </w:style>
  <w:style w:type="character" w:styleId="WW8Num4z0">
    <w:name w:val="WW8Num4z0"/>
    <w:qFormat/>
    <w:rPr>
      <w:rFonts w:ascii="Times New Roman" w:hAnsi="Times New Roman" w:cs="Times New Roman"/>
    </w:rPr>
  </w:style>
  <w:style w:type="character" w:styleId="WT10">
    <w:name w:val="wT10"/>
    <w:qFormat/>
    <w:rPr>
      <w:b w:val="false"/>
      <w:bCs w:val="false"/>
    </w:rPr>
  </w:style>
  <w:style w:type="character" w:styleId="WT1">
    <w:name w:val="wT1"/>
    <w:qFormat/>
    <w:rPr>
      <w:b w:val="false"/>
      <w:bCs w:val="false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Mangal"/>
    </w:rPr>
  </w:style>
  <w:style w:type="paragraph" w:styleId="Llb">
    <w:name w:val="Élőláb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Idzetblokk">
    <w:name w:val="Idézetblokk"/>
    <w:basedOn w:val="Normal"/>
    <w:qFormat/>
    <w:pPr>
      <w:spacing w:before="0" w:after="283"/>
      <w:ind w:left="567" w:right="567" w:hanging="0"/>
    </w:pPr>
    <w:rPr/>
  </w:style>
  <w:style w:type="paragraph" w:styleId="Cm">
    <w:name w:val="Cím"/>
    <w:basedOn w:val="Cmsor"/>
    <w:next w:val="Szvegtrzs"/>
    <w:pPr>
      <w:jc w:val="center"/>
    </w:pPr>
    <w:rPr>
      <w:b/>
      <w:bCs/>
      <w:sz w:val="56"/>
      <w:szCs w:val="56"/>
    </w:rPr>
  </w:style>
  <w:style w:type="paragraph" w:styleId="Alcm">
    <w:name w:val="Alcím"/>
    <w:basedOn w:val="Cmsor"/>
    <w:next w:val="Szvegtrzs"/>
    <w:pPr>
      <w:spacing w:before="60" w:after="120"/>
      <w:jc w:val="center"/>
    </w:pPr>
    <w:rPr>
      <w:sz w:val="36"/>
      <w:szCs w:val="36"/>
    </w:rPr>
  </w:style>
  <w:style w:type="numbering" w:styleId="WW8Num3">
    <w:name w:val="WW8Num3"/>
  </w:style>
  <w:style w:type="numbering" w:styleId="WW8Num4">
    <w:name w:val="WW8Num4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158</TotalTime>
  <Application>LibreOffice/5.0.1.2$Windows_x86 LibreOffice_project/81898c9f5c0d43f3473ba111d7b351050be20261</Application>
  <Paragraphs>100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2015-11-26T10:41:01Z</dcterms:created>
  <dc:language>hu-HU</dc:language>
  <cp:lastPrinted>2015-11-27T09:47:37Z</cp:lastPrinted>
  <dcterms:modified xsi:type="dcterms:W3CDTF">2015-12-09T14:27:26Z</dcterms:modified>
  <cp:revision>18</cp:revision>
</cp:coreProperties>
</file>